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E0" w:rsidRPr="00ED0169" w:rsidRDefault="00E379E0" w:rsidP="00E379E0">
      <w:pPr>
        <w:spacing w:before="60" w:line="320" w:lineRule="exact"/>
        <w:ind w:left="-560" w:right="-1207" w:firstLine="560"/>
      </w:pPr>
      <w:r w:rsidRPr="00ED0169">
        <w:rPr>
          <w:b/>
          <w:bCs/>
          <w:noProof/>
          <w:sz w:val="26"/>
          <w:szCs w:val="26"/>
        </w:rPr>
        <w:pict>
          <v:line id="_x0000_s1027" style="position:absolute;left:0;text-align:left;z-index:251661312" from="246.9pt,34.5pt" to="412.8pt,34.65pt"/>
        </w:pict>
      </w:r>
      <w:r w:rsidRPr="00ED0169">
        <w:rPr>
          <w:b/>
          <w:bCs/>
          <w:sz w:val="26"/>
          <w:szCs w:val="26"/>
        </w:rPr>
        <w:t xml:space="preserve">       </w:t>
      </w:r>
      <w:r w:rsidRPr="00ED0169">
        <w:rPr>
          <w:bCs/>
          <w:sz w:val="26"/>
          <w:szCs w:val="26"/>
        </w:rPr>
        <w:t>UỶ BAN TRUNG ƯƠNG</w:t>
      </w:r>
      <w:r w:rsidRPr="00ED0169">
        <w:rPr>
          <w:b/>
          <w:bCs/>
          <w:sz w:val="26"/>
          <w:szCs w:val="26"/>
        </w:rPr>
        <w:t>          CỘNG HOÀ XÃ HỘI CHỦ NGHĨA VIỆT NAM</w:t>
      </w:r>
      <w:r w:rsidRPr="00ED0169">
        <w:rPr>
          <w:b/>
          <w:bCs/>
          <w:sz w:val="26"/>
          <w:szCs w:val="26"/>
        </w:rPr>
        <w:br/>
        <w:t xml:space="preserve">     </w:t>
      </w:r>
      <w:r w:rsidRPr="00ED0169">
        <w:rPr>
          <w:bCs/>
          <w:sz w:val="26"/>
          <w:szCs w:val="26"/>
        </w:rPr>
        <w:t>MẶT TRẬN TỔ QUỐC VIỆT NAM</w:t>
      </w:r>
      <w:r w:rsidRPr="00ED0169">
        <w:rPr>
          <w:b/>
          <w:bCs/>
        </w:rPr>
        <w:t>                 Độc lập - Tự do - Hạnh phúc</w:t>
      </w:r>
      <w:r w:rsidRPr="00ED0169">
        <w:rPr>
          <w:b/>
          <w:bCs/>
        </w:rPr>
        <w:br/>
        <w:t>              BAN THƯỜNG TRỰC</w:t>
      </w:r>
      <w:r w:rsidRPr="00ED0169">
        <w:t>    </w:t>
      </w:r>
    </w:p>
    <w:p w:rsidR="00E379E0" w:rsidRPr="00ED0169" w:rsidRDefault="00E379E0" w:rsidP="00E379E0">
      <w:pPr>
        <w:spacing w:before="60" w:line="320" w:lineRule="exact"/>
        <w:ind w:left="-561" w:right="-1208" w:firstLine="561"/>
      </w:pPr>
      <w:r w:rsidRPr="00ED0169">
        <w:rPr>
          <w:b/>
          <w:bCs/>
          <w:noProof/>
          <w:sz w:val="26"/>
          <w:szCs w:val="26"/>
        </w:rPr>
        <w:pict>
          <v:line id="_x0000_s1026" style="position:absolute;left:0;text-align:left;z-index:251660288" from="21.8pt,0" to="161.8pt,0"/>
        </w:pict>
      </w:r>
      <w:r w:rsidRPr="00ED0169">
        <w:rPr>
          <w:sz w:val="26"/>
          <w:szCs w:val="26"/>
        </w:rPr>
        <w:t xml:space="preserve">      </w:t>
      </w:r>
      <w:r w:rsidRPr="00ED0169">
        <w:t xml:space="preserve">Số:  64/HD-MTTW-BTT                        </w:t>
      </w:r>
      <w:r w:rsidRPr="00ED0169">
        <w:rPr>
          <w:i/>
          <w:iCs/>
        </w:rPr>
        <w:t>Hà Nội, ngày  19 tháng 1  năm 2017</w:t>
      </w:r>
    </w:p>
    <w:p w:rsidR="00E379E0" w:rsidRPr="00ED0169" w:rsidRDefault="00E379E0" w:rsidP="00E379E0">
      <w:pPr>
        <w:spacing w:before="60" w:line="320" w:lineRule="exact"/>
        <w:jc w:val="center"/>
        <w:rPr>
          <w:b/>
          <w:bCs/>
          <w:sz w:val="30"/>
          <w:szCs w:val="30"/>
        </w:rPr>
      </w:pPr>
    </w:p>
    <w:p w:rsidR="00E379E0" w:rsidRPr="00ED0169" w:rsidRDefault="00E379E0" w:rsidP="00E379E0">
      <w:pPr>
        <w:spacing w:before="60" w:line="320" w:lineRule="exact"/>
        <w:jc w:val="center"/>
        <w:rPr>
          <w:b/>
          <w:bCs/>
          <w:sz w:val="30"/>
          <w:szCs w:val="30"/>
        </w:rPr>
      </w:pPr>
    </w:p>
    <w:p w:rsidR="00E379E0" w:rsidRPr="00ED0169" w:rsidRDefault="00E379E0" w:rsidP="00E379E0">
      <w:pPr>
        <w:spacing w:before="60" w:line="320" w:lineRule="exact"/>
        <w:jc w:val="center"/>
        <w:rPr>
          <w:b/>
          <w:bCs/>
        </w:rPr>
      </w:pPr>
      <w:r w:rsidRPr="00ED0169">
        <w:rPr>
          <w:b/>
          <w:bCs/>
          <w:sz w:val="30"/>
          <w:szCs w:val="30"/>
        </w:rPr>
        <w:t>HƯỚNG DẪN</w:t>
      </w:r>
      <w:r w:rsidRPr="00ED0169">
        <w:rPr>
          <w:b/>
          <w:bCs/>
          <w:sz w:val="30"/>
          <w:szCs w:val="30"/>
        </w:rPr>
        <w:br/>
      </w:r>
      <w:r w:rsidRPr="00ED0169">
        <w:rPr>
          <w:b/>
          <w:bCs/>
        </w:rPr>
        <w:t>Công tác Tuyên giáo của Mặt trận Tổ quốc Việt Nam năm 2017</w:t>
      </w:r>
    </w:p>
    <w:p w:rsidR="00E379E0" w:rsidRPr="00ED0169" w:rsidRDefault="00E379E0" w:rsidP="00E379E0">
      <w:pPr>
        <w:spacing w:before="60" w:line="320" w:lineRule="exact"/>
        <w:jc w:val="center"/>
        <w:rPr>
          <w:b/>
          <w:bCs/>
          <w:sz w:val="2"/>
        </w:rPr>
      </w:pPr>
    </w:p>
    <w:p w:rsidR="00E379E0" w:rsidRPr="00ED0169" w:rsidRDefault="00E379E0" w:rsidP="00E379E0">
      <w:pPr>
        <w:spacing w:before="80" w:line="340" w:lineRule="exact"/>
        <w:ind w:firstLine="709"/>
        <w:jc w:val="both"/>
        <w:rPr>
          <w:iCs/>
        </w:rPr>
      </w:pPr>
      <w:r w:rsidRPr="00ED0169">
        <w:rPr>
          <w:iCs/>
        </w:rPr>
        <w:t> Thực hiện Chương trình phối hợp và thống nhất hành động của Ủy ban Trung ương Mặt trận Tổ quốc Việt Nam năm 2017, Ban Thường trực Uỷ ban Trung ương Mặt trận Tổ quốc Việt Nam hướng dẫn nhiệm vụ công tác Tuyên giáo của Mặt trận Tổ quốc Việt Nam năm 2017 như sau:</w:t>
      </w:r>
    </w:p>
    <w:p w:rsidR="00E379E0" w:rsidRPr="00ED0169" w:rsidRDefault="00E379E0" w:rsidP="00E379E0">
      <w:pPr>
        <w:spacing w:before="80" w:line="340" w:lineRule="exact"/>
        <w:ind w:firstLine="709"/>
      </w:pPr>
      <w:r w:rsidRPr="00ED0169">
        <w:rPr>
          <w:b/>
          <w:bCs/>
        </w:rPr>
        <w:t>I. MỤC ĐÍCH, YÊU CẦU</w:t>
      </w:r>
      <w:r w:rsidRPr="00ED0169">
        <w:t xml:space="preserve"> </w:t>
      </w:r>
    </w:p>
    <w:p w:rsidR="00E379E0" w:rsidRPr="00ED0169" w:rsidRDefault="00E379E0" w:rsidP="00E379E0">
      <w:pPr>
        <w:spacing w:before="80" w:line="340" w:lineRule="exact"/>
        <w:ind w:firstLine="709"/>
        <w:jc w:val="both"/>
      </w:pPr>
      <w:r w:rsidRPr="00ED0169">
        <w:t>1 - Góp phần nâng cao nhận thức của các tầng lớp nhân dân về các chủ trương, đường lối của Đảng, chính sách, pháp luật của Nhà nước về xây dựng và phát huy sức mạnh khối đại đoàn kết toàn dân tộc; về vai trò, vị trí, nhiệm vụ của Mặt trận Tổ quốc Việt Nam, nhất là những chủ trương, chính sách, pháp luật được nêu trong Nghị quyết Đại hội đại biểu toàn quốc lần thứ XII của Đảng, Hiến pháp năm 2013 và Luật Mặt trận Tổ quốc Việt Nam năm 2015.</w:t>
      </w:r>
    </w:p>
    <w:p w:rsidR="00E379E0" w:rsidRPr="00ED0169" w:rsidRDefault="00E379E0" w:rsidP="00E379E0">
      <w:pPr>
        <w:spacing w:before="80" w:line="340" w:lineRule="exact"/>
        <w:ind w:firstLine="709"/>
        <w:jc w:val="both"/>
      </w:pPr>
      <w:r w:rsidRPr="00ED0169">
        <w:t>2 - Đẩy mạnh việc đổi mới công tác thông tin,</w:t>
      </w:r>
      <w:r w:rsidRPr="00ED0169">
        <w:rPr>
          <w:sz w:val="24"/>
          <w:szCs w:val="24"/>
        </w:rPr>
        <w:t xml:space="preserve"> </w:t>
      </w:r>
      <w:r w:rsidRPr="00ED0169">
        <w:t xml:space="preserve">tuyên truyền của Mặt trận Tổ quốc Việt Nam, đảm bảo việc tuyên truyền kịp thời tình hình đất nước đến các tầng lớp nhân dân và phổ biến các chỉ thị, nghị quyết của Đảng, chính sách, pháp luật của Nhà nước; Chương trình hành động của Ủy ban Trung ương Mặt trận Tổ quốc Việt Nam; kịp thời tiếp nhận, tổng hợp tâm tư, nguyện vọng, tình hình nhân dân để phản ánh với Đảng, Nhà nước và tuyên truyền, cổ vũ các cuộc vận động các phong trào thi đua yêu nước, góp phần thực hiện thắng lợi các nhiệm vụ chính trị, kinh tế - xã hội, quốc phòng, an ninh, đối ngoại ở mỗi địa phương. </w:t>
      </w:r>
    </w:p>
    <w:p w:rsidR="00E379E0" w:rsidRPr="00ED0169" w:rsidRDefault="00E379E0" w:rsidP="00E379E0">
      <w:pPr>
        <w:spacing w:before="80" w:line="340" w:lineRule="exact"/>
        <w:ind w:firstLine="709"/>
        <w:jc w:val="both"/>
      </w:pPr>
      <w:r w:rsidRPr="00ED0169">
        <w:t>3 - Việc triển khai công tác Tuyên giáo của MTTQ Việt Nam năm 2017 phải đảm bảo tính kịp thời, hiệu quả và hướng về cơ sở; chú trọng tính đổi mới, nâng cao chất lượng, hiệu quả; tránh phô trương hình thức, lãng phí.</w:t>
      </w:r>
    </w:p>
    <w:p w:rsidR="00E379E0" w:rsidRPr="00ED0169" w:rsidRDefault="00E379E0" w:rsidP="00E379E0">
      <w:pPr>
        <w:spacing w:before="80" w:line="340" w:lineRule="exact"/>
        <w:ind w:firstLine="709"/>
        <w:jc w:val="both"/>
        <w:rPr>
          <w:b/>
          <w:bCs/>
        </w:rPr>
      </w:pPr>
      <w:r w:rsidRPr="00ED0169">
        <w:rPr>
          <w:b/>
          <w:bCs/>
        </w:rPr>
        <w:t>II. TRỌNG TÂM CÔNG TÁC THÔNG TIN, TUYÊN TRUYỀN</w:t>
      </w:r>
    </w:p>
    <w:p w:rsidR="00E379E0" w:rsidRPr="00ED0169" w:rsidRDefault="00E379E0" w:rsidP="00E379E0">
      <w:pPr>
        <w:spacing w:before="80" w:line="340" w:lineRule="exact"/>
        <w:ind w:firstLine="709"/>
        <w:jc w:val="both"/>
        <w:rPr>
          <w:rFonts w:eastAsia="@Dotum"/>
          <w:b/>
          <w:lang w:val="eu-ES"/>
        </w:rPr>
      </w:pPr>
      <w:r w:rsidRPr="00ED0169">
        <w:rPr>
          <w:b/>
          <w:spacing w:val="4"/>
          <w:lang w:val="vi-VN"/>
        </w:rPr>
        <w:t xml:space="preserve">1. </w:t>
      </w:r>
      <w:r w:rsidRPr="00ED0169">
        <w:rPr>
          <w:b/>
          <w:spacing w:val="4"/>
        </w:rPr>
        <w:t>Đẩy mạnh tuyên truyền về</w:t>
      </w:r>
      <w:r w:rsidRPr="00ED0169">
        <w:rPr>
          <w:rFonts w:eastAsia="@Dotum"/>
          <w:b/>
          <w:lang w:val="eu-ES"/>
        </w:rPr>
        <w:t xml:space="preserve"> xây dựng và tăng cường khối đại đoàn kết toàn dân, tập hợp rộng rãi mọi tầng lớp nhân dân, bảo đảm sự đồng thuận, thống nhất cao về</w:t>
      </w:r>
      <w:r>
        <w:rPr>
          <w:rFonts w:eastAsia="@Dotum"/>
          <w:b/>
          <w:lang w:val="eu-ES"/>
        </w:rPr>
        <w:t xml:space="preserve"> nhận thức</w:t>
      </w:r>
      <w:r w:rsidRPr="00ED0169">
        <w:rPr>
          <w:rFonts w:eastAsia="@Dotum"/>
          <w:b/>
          <w:lang w:val="eu-ES"/>
        </w:rPr>
        <w:t xml:space="preserve"> và hành động.</w:t>
      </w:r>
    </w:p>
    <w:p w:rsidR="00E379E0" w:rsidRPr="00ED0169" w:rsidRDefault="00E379E0" w:rsidP="00E379E0">
      <w:pPr>
        <w:spacing w:before="80" w:line="340" w:lineRule="exact"/>
        <w:ind w:firstLine="709"/>
        <w:jc w:val="both"/>
        <w:rPr>
          <w:rFonts w:eastAsia="@Dotum"/>
          <w:lang w:val="eu-ES"/>
        </w:rPr>
      </w:pPr>
      <w:r w:rsidRPr="00ED0169">
        <w:rPr>
          <w:lang w:val="vi-VN"/>
        </w:rPr>
        <w:t xml:space="preserve">- Tuyên truyền, vận động các tầng lớp nhân dân thực hiện </w:t>
      </w:r>
      <w:r w:rsidRPr="00ED0169">
        <w:rPr>
          <w:rFonts w:eastAsia="@Dotum"/>
          <w:lang w:val="eu-ES"/>
        </w:rPr>
        <w:t xml:space="preserve">có kết quả các chủ trương, đường lối của Đảng, chính sách, pháp luật của Nhà nước, hướng tới mục </w:t>
      </w:r>
      <w:r w:rsidRPr="00ED0169">
        <w:rPr>
          <w:rFonts w:eastAsia="@Dotum"/>
          <w:lang w:val="eu-ES"/>
        </w:rPr>
        <w:lastRenderedPageBreak/>
        <w:t xml:space="preserve">tiêu chung là giữ vững độc lập, chủ quyền quốc gia, giữ vững ổn định chính trị - xã hội, </w:t>
      </w:r>
      <w:r>
        <w:rPr>
          <w:rFonts w:eastAsia="@Dotum"/>
          <w:lang w:val="eu-ES"/>
        </w:rPr>
        <w:t xml:space="preserve">quyết tâm phát triển kinh tế, </w:t>
      </w:r>
      <w:r w:rsidRPr="00ED0169">
        <w:rPr>
          <w:rFonts w:eastAsia="@Dotum"/>
          <w:lang w:val="eu-ES"/>
        </w:rPr>
        <w:t xml:space="preserve">xây dựng đất nước ngày càng giàu mạnh, văn minh; nhân dân có cuộc sống ấm no, hạnh phúc. </w:t>
      </w:r>
    </w:p>
    <w:p w:rsidR="00E379E0" w:rsidRPr="00ED0169" w:rsidRDefault="00E379E0" w:rsidP="00E379E0">
      <w:pPr>
        <w:spacing w:before="80" w:line="340" w:lineRule="exact"/>
        <w:ind w:firstLine="709"/>
        <w:jc w:val="both"/>
        <w:rPr>
          <w:lang w:val="es-MX"/>
        </w:rPr>
      </w:pPr>
      <w:r w:rsidRPr="00ED0169">
        <w:rPr>
          <w:rFonts w:eastAsia="@Dotum"/>
          <w:lang w:val="eu-ES"/>
        </w:rPr>
        <w:t>- T</w:t>
      </w:r>
      <w:r w:rsidRPr="00ED0169">
        <w:rPr>
          <w:lang w:val="es-MX"/>
        </w:rPr>
        <w:t>uyên truyền, vận động các tầng lớp nhân dân thực hiện các mục tiêu, chỉ tiêu phát triển kinh tế, xã hội theo Nghị quyết Đại hội XII của Đảng và Nghị quyết Đại hội Đảng bộ các cấp. Trong năm 2017, Ủy ban MTTQ Việt Nam các cấp và các tổ chức thành viên phối hợp triển khai các hoạt động</w:t>
      </w:r>
      <w:r>
        <w:rPr>
          <w:lang w:val="es-MX"/>
        </w:rPr>
        <w:t xml:space="preserve"> thiết thực</w:t>
      </w:r>
      <w:r w:rsidRPr="00ED0169">
        <w:rPr>
          <w:lang w:val="es-MX"/>
        </w:rPr>
        <w:t xml:space="preserve"> giáo dục truyền thống và đền ơn, đáp nghĩa trong dịp kỷ niệm 70 năm Ngày Thương binh - Liệt sỹ (27/7/1947 - 27/7/2017). </w:t>
      </w:r>
    </w:p>
    <w:p w:rsidR="00E379E0" w:rsidRPr="00ED0169" w:rsidRDefault="00E379E0" w:rsidP="00E379E0">
      <w:pPr>
        <w:spacing w:before="80" w:line="340" w:lineRule="exact"/>
        <w:ind w:firstLine="709"/>
        <w:jc w:val="both"/>
        <w:rPr>
          <w:lang w:val="vi-VN"/>
        </w:rPr>
      </w:pPr>
      <w:r w:rsidRPr="00ED0169">
        <w:rPr>
          <w:lang w:val="vi-VN"/>
        </w:rPr>
        <w:t>- Tuyên truyền các hoạt động chào mừng kỷ niệm các ngày lễ lớn của đất nước, của Mặt trận Tổ quốc Việt Nam như: Kỷ niệm 8</w:t>
      </w:r>
      <w:r w:rsidRPr="00E91217">
        <w:rPr>
          <w:lang w:val="es-MX"/>
        </w:rPr>
        <w:t>7</w:t>
      </w:r>
      <w:r w:rsidRPr="00ED0169">
        <w:rPr>
          <w:lang w:val="vi-VN"/>
        </w:rPr>
        <w:t xml:space="preserve"> năm Ngày thành lập Đảng Cộng sản Việt Nam (3/2/1930 - 3/2/201</w:t>
      </w:r>
      <w:r w:rsidRPr="00E91217">
        <w:rPr>
          <w:lang w:val="es-MX"/>
        </w:rPr>
        <w:t>7</w:t>
      </w:r>
      <w:r w:rsidRPr="00ED0169">
        <w:rPr>
          <w:lang w:val="vi-VN"/>
        </w:rPr>
        <w:t xml:space="preserve">) gắn với mừng Xuân mới, đón Tết </w:t>
      </w:r>
      <w:r w:rsidRPr="00E91217">
        <w:rPr>
          <w:lang w:val="es-MX"/>
        </w:rPr>
        <w:t>Đinh Dậu</w:t>
      </w:r>
      <w:r w:rsidRPr="00ED0169">
        <w:rPr>
          <w:lang w:val="vi-VN"/>
        </w:rPr>
        <w:t>; Ngày Giỗ Tổ Hùng Vương (mồng 10 tháng 3 âm lịch); kỷ niệm 12</w:t>
      </w:r>
      <w:r w:rsidRPr="00E91217">
        <w:rPr>
          <w:lang w:val="es-MX"/>
        </w:rPr>
        <w:t>7</w:t>
      </w:r>
      <w:r w:rsidRPr="00ED0169">
        <w:rPr>
          <w:lang w:val="vi-VN"/>
        </w:rPr>
        <w:t xml:space="preserve"> năm Ngày sinh Chủ tịch Hồ Chí Minh (19/5/1890 - 19/5/201</w:t>
      </w:r>
      <w:r w:rsidRPr="00E91217">
        <w:rPr>
          <w:lang w:val="es-MX"/>
        </w:rPr>
        <w:t>7</w:t>
      </w:r>
      <w:r w:rsidRPr="00ED0169">
        <w:rPr>
          <w:lang w:val="vi-VN"/>
        </w:rPr>
        <w:t>) gắn với sự kiện 10</w:t>
      </w:r>
      <w:r w:rsidRPr="00E91217">
        <w:rPr>
          <w:lang w:val="es-MX"/>
        </w:rPr>
        <w:t xml:space="preserve">6 </w:t>
      </w:r>
      <w:r w:rsidRPr="00ED0169">
        <w:rPr>
          <w:lang w:val="vi-VN"/>
        </w:rPr>
        <w:t>năm Ngày Bác Hồ ra đi tìm đường cứu nước (5/6/1911 - 5/6/201</w:t>
      </w:r>
      <w:r w:rsidRPr="00E91217">
        <w:rPr>
          <w:lang w:val="es-MX"/>
        </w:rPr>
        <w:t>7</w:t>
      </w:r>
      <w:r w:rsidRPr="00ED0169">
        <w:rPr>
          <w:lang w:val="vi-VN"/>
        </w:rPr>
        <w:t>); kỷ niệm 7</w:t>
      </w:r>
      <w:r w:rsidRPr="00E91217">
        <w:rPr>
          <w:lang w:val="es-MX"/>
        </w:rPr>
        <w:t>2</w:t>
      </w:r>
      <w:r w:rsidRPr="00ED0169">
        <w:rPr>
          <w:lang w:val="vi-VN"/>
        </w:rPr>
        <w:t xml:space="preserve"> năm Cách mạng tháng Tám và Quốc khánh nước Cộng hòa xã hội chủ nghĩa Việt Nam (2/9/1945 - 2/9/201</w:t>
      </w:r>
      <w:r w:rsidRPr="00E91217">
        <w:rPr>
          <w:lang w:val="es-MX"/>
        </w:rPr>
        <w:t>7</w:t>
      </w:r>
      <w:r w:rsidRPr="00ED0169">
        <w:rPr>
          <w:lang w:val="vi-VN"/>
        </w:rPr>
        <w:t>); kỷ niệm 8</w:t>
      </w:r>
      <w:r w:rsidRPr="00E91217">
        <w:rPr>
          <w:lang w:val="es-MX"/>
        </w:rPr>
        <w:t>7</w:t>
      </w:r>
      <w:r w:rsidRPr="00ED0169">
        <w:rPr>
          <w:lang w:val="vi-VN"/>
        </w:rPr>
        <w:t xml:space="preserve"> năm Ngày truyền thống Mặt trận Tổ quốc Việt Nam (18/11/1930 - 18/11/201</w:t>
      </w:r>
      <w:r w:rsidRPr="00E91217">
        <w:rPr>
          <w:lang w:val="es-MX"/>
        </w:rPr>
        <w:t>7</w:t>
      </w:r>
      <w:r w:rsidRPr="00ED0169">
        <w:rPr>
          <w:lang w:val="vi-VN"/>
        </w:rPr>
        <w:t>) và các ngày kỷ niệm của các tổ chức thành viên… qua đó tăng cường vận động, đoàn kết, tập hợp các tầng lớp nhân dân hăng hái lao động, sản xuất xây dựng đất nước, quê hương giàu đẹp.</w:t>
      </w:r>
    </w:p>
    <w:p w:rsidR="00E379E0" w:rsidRPr="00E91217" w:rsidRDefault="00E379E0" w:rsidP="00E379E0">
      <w:pPr>
        <w:spacing w:before="120" w:after="120" w:line="257" w:lineRule="auto"/>
        <w:ind w:firstLine="720"/>
        <w:jc w:val="both"/>
        <w:rPr>
          <w:lang w:val="vi-VN"/>
        </w:rPr>
      </w:pPr>
      <w:r w:rsidRPr="00ED0169">
        <w:rPr>
          <w:lang w:val="es-MX"/>
        </w:rPr>
        <w:t xml:space="preserve">- Tuyên truyền việc triển khai thực hiện </w:t>
      </w:r>
      <w:r w:rsidRPr="00ED0169">
        <w:rPr>
          <w:lang w:val="vi-VN"/>
        </w:rPr>
        <w:t>Chỉ thị số 05-CT/TW ngày 15</w:t>
      </w:r>
      <w:r w:rsidRPr="00E91217">
        <w:rPr>
          <w:lang w:val="vi-VN"/>
        </w:rPr>
        <w:t>/</w:t>
      </w:r>
      <w:r w:rsidRPr="00ED0169">
        <w:rPr>
          <w:lang w:val="vi-VN"/>
        </w:rPr>
        <w:t>5</w:t>
      </w:r>
      <w:r w:rsidRPr="00E91217">
        <w:rPr>
          <w:lang w:val="vi-VN"/>
        </w:rPr>
        <w:t>/</w:t>
      </w:r>
      <w:r w:rsidRPr="00ED0169">
        <w:rPr>
          <w:lang w:val="vi-VN"/>
        </w:rPr>
        <w:t xml:space="preserve">2016 của Bộ Chính trị về </w:t>
      </w:r>
      <w:r w:rsidRPr="00E91217">
        <w:rPr>
          <w:lang w:val="vi-VN"/>
        </w:rPr>
        <w:t>“</w:t>
      </w:r>
      <w:r w:rsidRPr="00ED0169">
        <w:rPr>
          <w:lang w:val="vi-VN"/>
        </w:rPr>
        <w:t>Đẩy mạnh học tập và làm theo tư tưởng, đạo đức, phong cách Hồ Chí Minh</w:t>
      </w:r>
      <w:r w:rsidRPr="00E91217">
        <w:rPr>
          <w:lang w:val="vi-VN"/>
        </w:rPr>
        <w:t>”</w:t>
      </w:r>
      <w:r w:rsidRPr="00ED0169">
        <w:rPr>
          <w:lang w:val="vi-VN"/>
        </w:rPr>
        <w:t xml:space="preserve"> </w:t>
      </w:r>
      <w:r w:rsidRPr="00ED0169">
        <w:rPr>
          <w:lang w:val="es-MX"/>
        </w:rPr>
        <w:t xml:space="preserve">gắn với triển khai chương trình hành động của MTTQ Việt Nam thực hiện </w:t>
      </w:r>
      <w:r w:rsidRPr="00E91217">
        <w:rPr>
          <w:lang w:val="vi-VN"/>
        </w:rPr>
        <w:t>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w:t>
      </w:r>
    </w:p>
    <w:p w:rsidR="00E379E0" w:rsidRPr="00ED0169" w:rsidRDefault="00E379E0" w:rsidP="00E379E0">
      <w:pPr>
        <w:spacing w:before="80" w:line="340" w:lineRule="exact"/>
        <w:ind w:firstLine="709"/>
        <w:jc w:val="both"/>
        <w:rPr>
          <w:lang w:val="vi-VN"/>
        </w:rPr>
      </w:pPr>
      <w:r w:rsidRPr="00ED0169">
        <w:rPr>
          <w:lang w:val="vi-VN"/>
        </w:rPr>
        <w:t>- Tuyên truyền kết quả triển khai thực hiện việc đổi mới công tác thông tin, tuyên truyền của MTTQ Việt Nam; công tác dân tộc, tôn giáo của MTTQ Việt Nam</w:t>
      </w:r>
      <w:r w:rsidRPr="00E91217">
        <w:rPr>
          <w:lang w:val="vi-VN"/>
        </w:rPr>
        <w:t>; t</w:t>
      </w:r>
      <w:r w:rsidRPr="00ED0169">
        <w:rPr>
          <w:lang w:val="vi-VN"/>
        </w:rPr>
        <w:t>uyên truyền về việc tăng cường vận động, tập hợp, đoàn kết, hỗ trợ người Việt Nam ở nước ngoài hướng về quê hương tham gia phát triển và xây dựng quê hương, đất nước</w:t>
      </w:r>
      <w:r w:rsidRPr="00E91217">
        <w:rPr>
          <w:lang w:val="vi-VN"/>
        </w:rPr>
        <w:t xml:space="preserve"> </w:t>
      </w:r>
      <w:r w:rsidRPr="00ED0169">
        <w:rPr>
          <w:lang w:val="vi-VN"/>
        </w:rPr>
        <w:t>theo các kết luận của Đoàn Chủ tịch Ủy ban Trung ương Mặt trận Tổ quốc Nam và Nghị quyết của Ủy ban Trung ương MTTQ Việt Nam.</w:t>
      </w:r>
    </w:p>
    <w:p w:rsidR="00E379E0" w:rsidRPr="00E91217" w:rsidRDefault="00E379E0" w:rsidP="00E379E0">
      <w:pPr>
        <w:spacing w:before="80" w:line="340" w:lineRule="exact"/>
        <w:ind w:firstLine="709"/>
        <w:jc w:val="both"/>
        <w:rPr>
          <w:lang w:val="vi-VN"/>
        </w:rPr>
      </w:pPr>
      <w:r w:rsidRPr="00E91217">
        <w:rPr>
          <w:lang w:val="vi-VN"/>
        </w:rPr>
        <w:t xml:space="preserve">- Tuyên truyền các chỉ thị, nghị quyết của Đảng và Nhà nước về biển, đảo và phân giới, cắm mốc, nhất là quán triệt và thực hiện Nghị quyết Trung ương 4 (khoá X) của Đảng nhằm nâng cao nhận thức của các tầng lớp nhân dân về vị trí, vai trò, tầm quan trọng của biển, đảo trong nhiệm vụ xây dựng và bảo vệ Tổ quốc. Chỉ thị số 01/CT-TTg, ngày 9/1/2015 của Thủ tướng Chính phủ về việc tổ chức phong trào </w:t>
      </w:r>
      <w:r w:rsidRPr="00E91217">
        <w:rPr>
          <w:lang w:val="vi-VN"/>
        </w:rPr>
        <w:lastRenderedPageBreak/>
        <w:t>toàn dân tham gia bảo vệ chủ quyền lãnh thổ an ninh biên giới quốc gia trong tình hình mới.</w:t>
      </w:r>
    </w:p>
    <w:p w:rsidR="00E379E0" w:rsidRPr="00E91217" w:rsidRDefault="00E379E0" w:rsidP="00E379E0">
      <w:pPr>
        <w:spacing w:before="120" w:after="120" w:line="257" w:lineRule="auto"/>
        <w:ind w:firstLine="720"/>
        <w:jc w:val="both"/>
        <w:rPr>
          <w:lang w:val="vi-VN"/>
        </w:rPr>
      </w:pPr>
      <w:r w:rsidRPr="00ED0169">
        <w:rPr>
          <w:lang w:val="vi-VN"/>
        </w:rPr>
        <w:t xml:space="preserve">- Nâng cao chất lượng và hiệu quả tổ chức Ngày hội đại đoàn kết toàn dân tộc ở khu dân cư vào dịp kỷ niệm </w:t>
      </w:r>
      <w:r w:rsidRPr="00E91217">
        <w:rPr>
          <w:lang w:val="vi-VN"/>
        </w:rPr>
        <w:t>N</w:t>
      </w:r>
      <w:r w:rsidRPr="00ED0169">
        <w:rPr>
          <w:lang w:val="vi-VN"/>
        </w:rPr>
        <w:t xml:space="preserve">gày truyền thống </w:t>
      </w:r>
      <w:r w:rsidRPr="00E91217">
        <w:rPr>
          <w:lang w:val="vi-VN"/>
        </w:rPr>
        <w:t xml:space="preserve">MTTQ </w:t>
      </w:r>
      <w:r w:rsidRPr="00ED0169">
        <w:rPr>
          <w:lang w:val="vi-VN"/>
        </w:rPr>
        <w:t>Việt Nam hằng năm (18 tháng 11)</w:t>
      </w:r>
      <w:r w:rsidRPr="00E91217">
        <w:rPr>
          <w:lang w:val="vi-VN"/>
        </w:rPr>
        <w:t>.</w:t>
      </w:r>
      <w:r w:rsidRPr="00ED0169">
        <w:rPr>
          <w:lang w:val="vi-VN"/>
        </w:rPr>
        <w:t xml:space="preserve"> </w:t>
      </w:r>
      <w:r w:rsidRPr="00ED0169">
        <w:rPr>
          <w:lang w:val="es-MX"/>
        </w:rPr>
        <w:t xml:space="preserve">Tuyên truyền về Thể lệ </w:t>
      </w:r>
      <w:r w:rsidRPr="00E91217">
        <w:rPr>
          <w:lang w:val="vi-VN"/>
        </w:rPr>
        <w:t>G</w:t>
      </w:r>
      <w:r w:rsidRPr="00ED0169">
        <w:rPr>
          <w:lang w:val="vi-VN"/>
        </w:rPr>
        <w:t xml:space="preserve">iải báo chí “Vì sự nghiệp Đại đoàn kết toàn dân tộc” lần thứ </w:t>
      </w:r>
      <w:r w:rsidRPr="00E91217">
        <w:rPr>
          <w:lang w:val="vi-VN"/>
        </w:rPr>
        <w:t>XIII,</w:t>
      </w:r>
      <w:r w:rsidRPr="00ED0169">
        <w:rPr>
          <w:lang w:val="vi-VN"/>
        </w:rPr>
        <w:t xml:space="preserve"> năm 2017 - 2018</w:t>
      </w:r>
      <w:r w:rsidRPr="00E91217">
        <w:rPr>
          <w:lang w:val="vi-VN"/>
        </w:rPr>
        <w:t>; tuyên truyền, phổ biến nhân rộng các mô hình, điển hình tiên tiến trong xây dựng và phát huy sức mạnh khối đại đoàn kết toàn dân tộc, những việc làm hay, giải pháp tốt trong công tác tuyên truyền, vận động các tầng lớp nhân dân, các dân tộc, các tôn giáo trên cơ sở củng cố khối liên minh công - nông - trí thức dưới sự lãnh đạo của Đảng.</w:t>
      </w:r>
    </w:p>
    <w:p w:rsidR="00E379E0" w:rsidRPr="007746FF" w:rsidRDefault="00E379E0" w:rsidP="00E379E0">
      <w:pPr>
        <w:widowControl w:val="0"/>
        <w:autoSpaceDE w:val="0"/>
        <w:autoSpaceDN w:val="0"/>
        <w:adjustRightInd w:val="0"/>
        <w:spacing w:before="60" w:line="340" w:lineRule="exact"/>
        <w:ind w:firstLine="720"/>
        <w:jc w:val="both"/>
        <w:rPr>
          <w:spacing w:val="-2"/>
          <w:shd w:val="clear" w:color="auto" w:fill="FFFFFF"/>
          <w:lang w:val="vi-VN"/>
        </w:rPr>
      </w:pPr>
      <w:r w:rsidRPr="00E91217">
        <w:rPr>
          <w:bCs/>
          <w:iCs/>
          <w:spacing w:val="-2"/>
          <w:lang w:val="vi-VN"/>
        </w:rPr>
        <w:t xml:space="preserve">- Phối hợp với các cơ quan thông tấn, báo chí tại Trung ương và địa phương tuyên truyền sâu rộng </w:t>
      </w:r>
      <w:r w:rsidRPr="00E91217">
        <w:rPr>
          <w:spacing w:val="-2"/>
          <w:lang w:val="vi-VN"/>
        </w:rPr>
        <w:t xml:space="preserve">Giải báo chí toàn quốc: </w:t>
      </w:r>
      <w:r w:rsidRPr="00E91217">
        <w:rPr>
          <w:b/>
          <w:i/>
          <w:spacing w:val="-2"/>
          <w:lang w:val="vi-VN"/>
        </w:rPr>
        <w:t xml:space="preserve">“Báo chí  với công tác đấu tranh phòng, chống tham nhũng, lãng phí” </w:t>
      </w:r>
      <w:r w:rsidRPr="00E91217">
        <w:rPr>
          <w:spacing w:val="-2"/>
          <w:lang w:val="vi-VN"/>
        </w:rPr>
        <w:t xml:space="preserve">do Ban Thường trực Ủy ban Trung ương MTTQ Việt Nam phối hợp với Hội Nhà báo Việt Nam phát động, nhằm </w:t>
      </w:r>
      <w:r w:rsidRPr="007746FF">
        <w:rPr>
          <w:spacing w:val="-2"/>
          <w:shd w:val="clear" w:color="auto" w:fill="FFFFFF"/>
          <w:lang w:val="vi-VN"/>
        </w:rPr>
        <w:t>phát huy vai trò giám sát và phản biện xã hội của Mặt trận Tổ quốc và các đoàn thể chính trị - xã hội, của nhân dân, của báo chí  và công luận trong đấu tranh ngăn chặn, đẩy lùi suy thoái, “tự diễn biến”,“tự chuyển hóa” trong cán bộ, đảng viên; đẩy mạnh công tác tuyên truyền, cổ vũ, động viên các tầng lớp nhân dân tích cực phòng, chống tham nhũng, lãng phí; đồng thời khuyến khích người dân và các cơ quan báo chí phản ánh, tố giác và tích cực đấu tranh, phòng, chống tham nhũng, lãng phí, chống suy thoái, “tự diễn biến”, “tự chuyển hóa” trong nội bộ.</w:t>
      </w:r>
    </w:p>
    <w:p w:rsidR="00E379E0" w:rsidRPr="00ED0169" w:rsidRDefault="00E379E0" w:rsidP="00E379E0">
      <w:pPr>
        <w:spacing w:before="120" w:after="120" w:line="257" w:lineRule="auto"/>
        <w:ind w:firstLine="720"/>
        <w:jc w:val="both"/>
        <w:rPr>
          <w:b/>
          <w:lang w:val="vi-VN"/>
        </w:rPr>
      </w:pPr>
      <w:r w:rsidRPr="00ED0169">
        <w:rPr>
          <w:b/>
          <w:lang w:val="vi-VN"/>
        </w:rPr>
        <w:t>2.</w:t>
      </w:r>
      <w:r w:rsidRPr="00ED0169">
        <w:rPr>
          <w:lang w:val="vi-VN"/>
        </w:rPr>
        <w:t xml:space="preserve"> </w:t>
      </w:r>
      <w:r w:rsidRPr="00E91217">
        <w:rPr>
          <w:b/>
          <w:lang w:val="vi-VN"/>
        </w:rPr>
        <w:t>Tuyên truyền p</w:t>
      </w:r>
      <w:r w:rsidRPr="00ED0169">
        <w:rPr>
          <w:b/>
          <w:lang w:val="vi-VN"/>
        </w:rPr>
        <w:t>hát huy tinh thần</w:t>
      </w:r>
      <w:r w:rsidRPr="00ED0169">
        <w:rPr>
          <w:b/>
          <w:i/>
          <w:lang w:val="vi-VN"/>
        </w:rPr>
        <w:t xml:space="preserve"> </w:t>
      </w:r>
      <w:r w:rsidRPr="00ED0169">
        <w:rPr>
          <w:b/>
          <w:lang w:val="vi-VN"/>
        </w:rPr>
        <w:t>sáng tạo và tự quản của nhân dân, triển khai các cuộc vận động, các phong trào thi đua yêu nước</w:t>
      </w:r>
    </w:p>
    <w:p w:rsidR="00E379E0" w:rsidRPr="00ED0169" w:rsidRDefault="00E379E0" w:rsidP="00E379E0">
      <w:pPr>
        <w:spacing w:before="80" w:line="340" w:lineRule="exact"/>
        <w:ind w:firstLine="709"/>
        <w:jc w:val="both"/>
        <w:rPr>
          <w:lang w:val="es-MX"/>
        </w:rPr>
      </w:pPr>
      <w:r w:rsidRPr="00E91217">
        <w:rPr>
          <w:lang w:val="vi-VN"/>
        </w:rPr>
        <w:t>- Tuyên truyền các nhiệm vụ trọng tâm và kết quả t</w:t>
      </w:r>
      <w:r w:rsidRPr="00ED0169">
        <w:rPr>
          <w:lang w:val="vi-VN"/>
        </w:rPr>
        <w:t xml:space="preserve">riển khai </w:t>
      </w:r>
      <w:r w:rsidRPr="00E91217">
        <w:rPr>
          <w:lang w:val="vi-VN"/>
        </w:rPr>
        <w:t>C</w:t>
      </w:r>
      <w:r w:rsidRPr="00ED0169">
        <w:rPr>
          <w:lang w:val="vi-VN"/>
        </w:rPr>
        <w:t>uộc vận động</w:t>
      </w:r>
      <w:r w:rsidRPr="00E91217">
        <w:rPr>
          <w:lang w:val="vi-VN"/>
        </w:rPr>
        <w:t xml:space="preserve"> </w:t>
      </w:r>
      <w:r w:rsidRPr="00ED0169">
        <w:rPr>
          <w:lang w:val="es-MX"/>
        </w:rPr>
        <w:t xml:space="preserve">“Toàn dân đoàn kết xây dựng nông thôn mới, đô thị văn minh” theo tinh thần Chỉ thị số 10-CT/TW ngày 15/12/2016 của Ban Bí thư Trung ương Đảng và Nghị quyết liên tịch số 88/NQLT/CP-ĐCTUBTWMTTQVN ngày 07/10/2016 giữa Chính phủ và Đoàn Chủ tịch Ủy ban Trung ương MTTQ Việt Nam về phối hợp thực hiện giảm nghèo bền vững, xây dựng nông thôn mới, đô thị văn minh. </w:t>
      </w:r>
      <w:r w:rsidRPr="00E91217">
        <w:rPr>
          <w:lang w:val="vi-VN"/>
        </w:rPr>
        <w:t>gắn với xây dựng hợp tác xã (HTX) kiểu mới để giúp người dân có thu nhập cao và bền vững. Tuyên truyền các mô hình hợp tác xã kiểu mới từ kết quả thược hiện: Mặt trận phối hợp vận động mỗi một xã, phường có ít nhất một mô hình hợp tác xã kiểu mới.</w:t>
      </w:r>
    </w:p>
    <w:p w:rsidR="00E379E0" w:rsidRPr="00E91217" w:rsidRDefault="00E379E0" w:rsidP="00E379E0">
      <w:pPr>
        <w:autoSpaceDE w:val="0"/>
        <w:autoSpaceDN w:val="0"/>
        <w:adjustRightInd w:val="0"/>
        <w:spacing w:before="120" w:after="120" w:line="257" w:lineRule="auto"/>
        <w:ind w:firstLine="720"/>
        <w:jc w:val="both"/>
        <w:rPr>
          <w:lang w:val="es-MX"/>
        </w:rPr>
      </w:pPr>
      <w:r w:rsidRPr="00ED0169">
        <w:rPr>
          <w:lang w:val="es-MX"/>
        </w:rPr>
        <w:t xml:space="preserve">- Tuyên truyền Cuộc vận động </w:t>
      </w:r>
      <w:r w:rsidRPr="00ED0169">
        <w:rPr>
          <w:lang w:val="vi-VN"/>
        </w:rPr>
        <w:t>“Người Việt Nam ưu tiên dùng hàng Việt Nam”</w:t>
      </w:r>
      <w:r w:rsidRPr="00ED0169">
        <w:rPr>
          <w:lang w:val="es-MX"/>
        </w:rPr>
        <w:t>; các nội dung tuyên truyền làm nổi bật  vai trò điều phối của Ban Chỉ đạo cuộc vận động đối với việc kiểm tra, theo dõi, đôn đốc, bổ sung các giải pháp thúc đẩy Cuộc vận động. T</w:t>
      </w:r>
      <w:r w:rsidRPr="00E91217">
        <w:rPr>
          <w:lang w:val="es-MX"/>
        </w:rPr>
        <w:t xml:space="preserve">iếp tục tuyên truyền việc </w:t>
      </w:r>
      <w:r w:rsidRPr="00ED0169">
        <w:rPr>
          <w:lang w:val="vi-VN"/>
        </w:rPr>
        <w:t xml:space="preserve">thực hiện Đề án “Phát triển thị trường trong nước gắn với cuộc vận động “Người Việt Nam ưu tiên dùng hàng Việt </w:t>
      </w:r>
      <w:r w:rsidRPr="00ED0169">
        <w:rPr>
          <w:lang w:val="vi-VN"/>
        </w:rPr>
        <w:lastRenderedPageBreak/>
        <w:t>Nam” giai đoạn 2014-2020”</w:t>
      </w:r>
      <w:r w:rsidRPr="00E91217">
        <w:rPr>
          <w:lang w:val="es-MX"/>
        </w:rPr>
        <w:t xml:space="preserve">. </w:t>
      </w:r>
      <w:r w:rsidRPr="00ED0169">
        <w:rPr>
          <w:lang w:val="es-MX"/>
        </w:rPr>
        <w:t xml:space="preserve">Phối hợp </w:t>
      </w:r>
      <w:r w:rsidRPr="00ED0169">
        <w:rPr>
          <w:lang w:val="vi-VN"/>
        </w:rPr>
        <w:t xml:space="preserve">tổ chức </w:t>
      </w:r>
      <w:r w:rsidRPr="00ED0169">
        <w:rPr>
          <w:lang w:val="es-MX"/>
        </w:rPr>
        <w:t xml:space="preserve">các hoạt động </w:t>
      </w:r>
      <w:r w:rsidRPr="00ED0169">
        <w:rPr>
          <w:lang w:val="vi-VN"/>
        </w:rPr>
        <w:t>tôn vinh sản phẩm chất lượng, doanh nghiệp Việt Nam tiêu biểu</w:t>
      </w:r>
      <w:r w:rsidRPr="00E91217">
        <w:rPr>
          <w:lang w:val="es-MX"/>
        </w:rPr>
        <w:t xml:space="preserve">. </w:t>
      </w:r>
    </w:p>
    <w:p w:rsidR="00E379E0" w:rsidRPr="00E91217" w:rsidRDefault="00E379E0" w:rsidP="00E379E0">
      <w:pPr>
        <w:autoSpaceDE w:val="0"/>
        <w:autoSpaceDN w:val="0"/>
        <w:adjustRightInd w:val="0"/>
        <w:spacing w:before="120" w:after="120" w:line="257" w:lineRule="auto"/>
        <w:ind w:firstLine="720"/>
        <w:jc w:val="both"/>
        <w:rPr>
          <w:lang w:val="es-MX"/>
        </w:rPr>
      </w:pPr>
      <w:r w:rsidRPr="00ED0169">
        <w:rPr>
          <w:lang w:val="es-MX"/>
        </w:rPr>
        <w:t xml:space="preserve"> </w:t>
      </w:r>
      <w:r w:rsidRPr="00ED0169">
        <w:rPr>
          <w:lang w:val="vi-VN"/>
        </w:rPr>
        <w:t xml:space="preserve">- </w:t>
      </w:r>
      <w:r w:rsidRPr="00E91217">
        <w:rPr>
          <w:lang w:val="es-MX"/>
        </w:rPr>
        <w:t xml:space="preserve">Tuyên  truyền về việc phát động và triển khai trong toàn quốc phong trào “Đoàn kết, sáng tạo, thi đua nâng cao năng suất, chất lượng, hiệu quả và hội nhập quốc tế” góp phần thúc đẩy chặt chẽ cơ chế phối hợp giữa Ủy ban MTTQ Việt Nam các cấp với các tổ chức thành viên và các cơ quan Nhà nước trong việc bình chọn, giới thiệu và biểu dương các điển hình sáng tạo; nhân rộng và ứng dụng các sản phẩm sáng tạo khoa học, công nghệ phục vụ sản xuất và đời sống. </w:t>
      </w:r>
    </w:p>
    <w:p w:rsidR="00E379E0" w:rsidRPr="00E91217" w:rsidRDefault="00E379E0" w:rsidP="00E379E0">
      <w:pPr>
        <w:autoSpaceDE w:val="0"/>
        <w:autoSpaceDN w:val="0"/>
        <w:adjustRightInd w:val="0"/>
        <w:spacing w:before="120" w:after="120" w:line="257" w:lineRule="auto"/>
        <w:ind w:firstLine="720"/>
        <w:jc w:val="both"/>
        <w:rPr>
          <w:lang w:val="es-MX"/>
        </w:rPr>
      </w:pPr>
      <w:r w:rsidRPr="00E91217">
        <w:rPr>
          <w:lang w:val="es-MX"/>
        </w:rPr>
        <w:t xml:space="preserve">- </w:t>
      </w:r>
      <w:r w:rsidRPr="00ED0169">
        <w:rPr>
          <w:lang w:val="es-MX"/>
        </w:rPr>
        <w:t>Tuyên truyền vận động “Toàn dân tham gia bảo hiểm xã hội và bảo hiểm y tế", góp phần nâng cao hiệu quả việc chăm sóc sức khoẻ của nhân dân và thực hiện tốt công tác an sinh xã hội.</w:t>
      </w:r>
    </w:p>
    <w:p w:rsidR="00E379E0" w:rsidRPr="00ED0169" w:rsidRDefault="00E379E0" w:rsidP="00E379E0">
      <w:pPr>
        <w:spacing w:before="120" w:after="120" w:line="257" w:lineRule="auto"/>
        <w:ind w:firstLine="720"/>
        <w:jc w:val="both"/>
        <w:rPr>
          <w:lang w:val="pt-BR"/>
        </w:rPr>
      </w:pPr>
      <w:r w:rsidRPr="00ED0169">
        <w:rPr>
          <w:lang w:val="pt-BR"/>
        </w:rPr>
        <w:t>- Tuyên truyền và phổ biến “Sách vàng sáng tạo Việt Nam” năm 2017 và tuyên truyền Hội nghị biểu dương “Người Việt sáng tạo” vào dịp kỷ niệm 72 năm Quốc khánh Nước CHXHCN Việt Nam (2/9).</w:t>
      </w:r>
    </w:p>
    <w:p w:rsidR="00E379E0" w:rsidRPr="00ED0169" w:rsidRDefault="00E379E0" w:rsidP="00E379E0">
      <w:pPr>
        <w:autoSpaceDE w:val="0"/>
        <w:autoSpaceDN w:val="0"/>
        <w:adjustRightInd w:val="0"/>
        <w:spacing w:before="120" w:after="120" w:line="257" w:lineRule="auto"/>
        <w:ind w:firstLine="720"/>
        <w:jc w:val="both"/>
        <w:rPr>
          <w:lang w:val="vi-VN"/>
        </w:rPr>
      </w:pPr>
      <w:r w:rsidRPr="00ED0169">
        <w:rPr>
          <w:lang w:val="vi-VN"/>
        </w:rPr>
        <w:t xml:space="preserve">- </w:t>
      </w:r>
      <w:r w:rsidRPr="00E91217">
        <w:rPr>
          <w:lang w:val="pt-BR"/>
        </w:rPr>
        <w:t xml:space="preserve">Tuyên truyền </w:t>
      </w:r>
      <w:r w:rsidRPr="00ED0169">
        <w:rPr>
          <w:lang w:val="vi-VN"/>
        </w:rPr>
        <w:t>các hoạt động chăm lo người nghèo theo hướng</w:t>
      </w:r>
      <w:r w:rsidRPr="00E91217">
        <w:rPr>
          <w:lang w:val="pt-BR"/>
        </w:rPr>
        <w:t xml:space="preserve"> Ủy ban MTTQ Việt Nam và các đoàn thể </w:t>
      </w:r>
      <w:r w:rsidRPr="00ED0169">
        <w:rPr>
          <w:lang w:val="vi-VN"/>
        </w:rPr>
        <w:t xml:space="preserve">giúp đỡ </w:t>
      </w:r>
      <w:r w:rsidRPr="00E91217">
        <w:rPr>
          <w:lang w:val="pt-BR"/>
        </w:rPr>
        <w:t xml:space="preserve">người dân </w:t>
      </w:r>
      <w:r w:rsidRPr="00ED0169">
        <w:rPr>
          <w:lang w:val="vi-VN"/>
        </w:rPr>
        <w:t>thoát nghèo bền vững</w:t>
      </w:r>
      <w:r w:rsidRPr="00E91217">
        <w:rPr>
          <w:lang w:val="pt-BR"/>
        </w:rPr>
        <w:t xml:space="preserve"> với phương châm “không để hộ nghèo, hộ chính sách nào không có ít nhất một tổ chức hỗ trợ”; tuyên truyền việc </w:t>
      </w:r>
      <w:r w:rsidRPr="00ED0169">
        <w:rPr>
          <w:lang w:val="vi-VN"/>
        </w:rPr>
        <w:t xml:space="preserve">hỗ trợ xây dựng nhà Đại đoàn kết </w:t>
      </w:r>
      <w:r w:rsidRPr="00E91217">
        <w:rPr>
          <w:lang w:val="pt-BR"/>
        </w:rPr>
        <w:t>cho</w:t>
      </w:r>
      <w:r w:rsidRPr="00ED0169">
        <w:rPr>
          <w:lang w:val="vi-VN"/>
        </w:rPr>
        <w:t xml:space="preserve"> người nghèo</w:t>
      </w:r>
      <w:r w:rsidRPr="00E91217">
        <w:rPr>
          <w:lang w:val="pt-BR"/>
        </w:rPr>
        <w:t xml:space="preserve">, nhất là trong dịp </w:t>
      </w:r>
      <w:r w:rsidRPr="00ED0169">
        <w:rPr>
          <w:lang w:val="vi-VN"/>
        </w:rPr>
        <w:t>Tháng cao điểm vì người nghèo năm 201</w:t>
      </w:r>
      <w:r w:rsidRPr="00E91217">
        <w:rPr>
          <w:lang w:val="pt-BR"/>
        </w:rPr>
        <w:t>7</w:t>
      </w:r>
      <w:r w:rsidRPr="00ED0169">
        <w:rPr>
          <w:lang w:val="vi-VN"/>
        </w:rPr>
        <w:t>, “Tết vì người nghèo” năm 201</w:t>
      </w:r>
      <w:r w:rsidRPr="00E91217">
        <w:rPr>
          <w:lang w:val="pt-BR"/>
        </w:rPr>
        <w:t xml:space="preserve">8; </w:t>
      </w:r>
      <w:r w:rsidRPr="00ED0169">
        <w:rPr>
          <w:lang w:val="vi-VN"/>
        </w:rPr>
        <w:t xml:space="preserve">các hoạt động đền ơn, đáp nghĩa, chăm lo các đối tượng chính sách, đối tượng có hoàn cảnh khó khăn, yếu thế trong xã hội. </w:t>
      </w:r>
    </w:p>
    <w:p w:rsidR="00E379E0" w:rsidRPr="00E91217" w:rsidRDefault="00E379E0" w:rsidP="00E379E0">
      <w:pPr>
        <w:autoSpaceDE w:val="0"/>
        <w:autoSpaceDN w:val="0"/>
        <w:adjustRightInd w:val="0"/>
        <w:spacing w:before="120" w:after="120" w:line="257" w:lineRule="auto"/>
        <w:ind w:firstLine="720"/>
        <w:jc w:val="both"/>
        <w:rPr>
          <w:b/>
          <w:lang w:val="vi-VN"/>
        </w:rPr>
      </w:pPr>
      <w:r w:rsidRPr="00ED0169">
        <w:rPr>
          <w:b/>
          <w:lang w:val="vi-VN"/>
        </w:rPr>
        <w:t>3.</w:t>
      </w:r>
      <w:r w:rsidRPr="00ED0169">
        <w:rPr>
          <w:lang w:val="vi-VN"/>
        </w:rPr>
        <w:t xml:space="preserve"> </w:t>
      </w:r>
      <w:r w:rsidRPr="00E91217">
        <w:rPr>
          <w:b/>
          <w:lang w:val="vi-VN"/>
        </w:rPr>
        <w:t>Tuyên truyền p</w:t>
      </w:r>
      <w:r w:rsidRPr="00ED0169">
        <w:rPr>
          <w:b/>
          <w:lang w:val="vi-VN"/>
        </w:rPr>
        <w:t xml:space="preserve">hát huy dân chủ, đại diện, bảo vệ quyền và lợi ích hợp pháp, chính đáng của nhân dân; giám sát và phản </w:t>
      </w:r>
      <w:r w:rsidRPr="00ED0169">
        <w:rPr>
          <w:rFonts w:ascii="Times New Roman Bold" w:hAnsi="Times New Roman Bold"/>
          <w:b/>
          <w:spacing w:val="-6"/>
          <w:lang w:val="vi-VN"/>
        </w:rPr>
        <w:t>biện</w:t>
      </w:r>
      <w:r w:rsidRPr="00ED0169">
        <w:rPr>
          <w:b/>
          <w:lang w:val="vi-VN"/>
        </w:rPr>
        <w:t xml:space="preserve"> xã hội, tham gia xây dựng Đảng và chính quyền vững mạnh</w:t>
      </w:r>
    </w:p>
    <w:p w:rsidR="00E379E0" w:rsidRPr="00E91217" w:rsidRDefault="00E379E0" w:rsidP="00E379E0">
      <w:pPr>
        <w:spacing w:before="120" w:after="120" w:line="257" w:lineRule="auto"/>
        <w:ind w:firstLine="720"/>
        <w:jc w:val="both"/>
        <w:rPr>
          <w:lang w:val="vi-VN"/>
        </w:rPr>
      </w:pPr>
      <w:r w:rsidRPr="00E91217">
        <w:rPr>
          <w:lang w:val="vi-VN"/>
        </w:rPr>
        <w:t xml:space="preserve">- Tuyên truyền các ý kiến, kiến nghị của cử tri và nhân dân phản ánh tại các kỳ họp Quốc hội và Hội đồng nhân dân các cấp; việc giải quyết các ý kiến, kiến nghị chính đáng của nhân dân; </w:t>
      </w:r>
      <w:r w:rsidRPr="00ED0169">
        <w:rPr>
          <w:lang w:val="vi-VN"/>
        </w:rPr>
        <w:t>việc tham gia góp ý, phản biện xã hội trong quá trình xây dựng chính sách, pháp luật; triển khai thực hiện Luật MTTQ Việt Nam</w:t>
      </w:r>
      <w:r w:rsidRPr="00E91217">
        <w:rPr>
          <w:lang w:val="vi-VN"/>
        </w:rPr>
        <w:t xml:space="preserve">; </w:t>
      </w:r>
      <w:r w:rsidRPr="00ED0169">
        <w:rPr>
          <w:lang w:val="vi-VN"/>
        </w:rPr>
        <w:t>tuyên truyền, vận động chấp hành pháp luật trong cộng đồng dân cư</w:t>
      </w:r>
      <w:r w:rsidRPr="00E91217">
        <w:rPr>
          <w:lang w:val="vi-VN"/>
        </w:rPr>
        <w:t xml:space="preserve">. </w:t>
      </w:r>
    </w:p>
    <w:p w:rsidR="00E379E0" w:rsidRPr="00E91217" w:rsidRDefault="00E379E0" w:rsidP="00E379E0">
      <w:pPr>
        <w:pStyle w:val="Heading2"/>
        <w:shd w:val="clear" w:color="auto" w:fill="FFFFFF"/>
        <w:spacing w:before="0" w:beforeAutospacing="0" w:after="0" w:afterAutospacing="0" w:line="200" w:lineRule="atLeast"/>
        <w:ind w:firstLine="720"/>
        <w:jc w:val="both"/>
        <w:rPr>
          <w:b w:val="0"/>
          <w:sz w:val="28"/>
          <w:szCs w:val="28"/>
          <w:lang w:val="vi-VN"/>
        </w:rPr>
      </w:pPr>
      <w:r w:rsidRPr="00ED0169">
        <w:rPr>
          <w:b w:val="0"/>
          <w:sz w:val="28"/>
          <w:szCs w:val="28"/>
          <w:lang w:val="vi-VN"/>
        </w:rPr>
        <w:t xml:space="preserve">- Tuyên truyền các hoạt động giám sát và phản biện xã hội của </w:t>
      </w:r>
      <w:r w:rsidRPr="00ED0169">
        <w:rPr>
          <w:b w:val="0"/>
          <w:sz w:val="28"/>
          <w:szCs w:val="28"/>
          <w:lang w:val="es-MX"/>
        </w:rPr>
        <w:t xml:space="preserve">Ủy ban Trung ương MTTQ Việt Nam theo các chương trình phối hợp đã được ký kết với các tổ chức thành viên và các ngành hữu quan, trong đó tập trung </w:t>
      </w:r>
      <w:r w:rsidRPr="00E91217">
        <w:rPr>
          <w:b w:val="0"/>
          <w:sz w:val="28"/>
          <w:szCs w:val="28"/>
          <w:lang w:val="vi-VN"/>
        </w:rPr>
        <w:t>tuyên truyền các chương trình giám sát: C</w:t>
      </w:r>
      <w:r w:rsidRPr="00ED0169">
        <w:rPr>
          <w:b w:val="0"/>
          <w:sz w:val="28"/>
          <w:szCs w:val="28"/>
          <w:lang w:val="vi-VN"/>
        </w:rPr>
        <w:t xml:space="preserve">hương trình phối hợp vận động và giám sát bảo đảm an toàn thực phẩm; </w:t>
      </w:r>
      <w:r w:rsidRPr="00E91217">
        <w:rPr>
          <w:b w:val="0"/>
          <w:sz w:val="28"/>
          <w:szCs w:val="28"/>
          <w:lang w:val="vi-VN"/>
        </w:rPr>
        <w:t>C</w:t>
      </w:r>
      <w:r w:rsidRPr="00ED0169">
        <w:rPr>
          <w:b w:val="0"/>
          <w:sz w:val="28"/>
          <w:szCs w:val="28"/>
          <w:lang w:val="nb-NO"/>
        </w:rPr>
        <w:t xml:space="preserve">hương trình </w:t>
      </w:r>
      <w:r w:rsidRPr="00ED0169">
        <w:rPr>
          <w:b w:val="0"/>
          <w:spacing w:val="2"/>
          <w:sz w:val="28"/>
          <w:szCs w:val="28"/>
          <w:lang w:val="vi-VN"/>
        </w:rPr>
        <w:t xml:space="preserve">đánh giá sự hài lòng của người dân </w:t>
      </w:r>
      <w:r w:rsidRPr="00E91217">
        <w:rPr>
          <w:b w:val="0"/>
          <w:spacing w:val="2"/>
          <w:sz w:val="28"/>
          <w:szCs w:val="28"/>
          <w:lang w:val="vi-VN"/>
        </w:rPr>
        <w:t xml:space="preserve">và doanh nghiệp </w:t>
      </w:r>
      <w:r w:rsidRPr="00ED0169">
        <w:rPr>
          <w:b w:val="0"/>
          <w:spacing w:val="2"/>
          <w:sz w:val="28"/>
          <w:szCs w:val="28"/>
          <w:lang w:val="vi-VN"/>
        </w:rPr>
        <w:t>về dịch vụ hành chính công</w:t>
      </w:r>
      <w:r w:rsidRPr="00E91217">
        <w:rPr>
          <w:b w:val="0"/>
          <w:sz w:val="28"/>
          <w:szCs w:val="28"/>
          <w:lang w:val="vi-VN"/>
        </w:rPr>
        <w:t xml:space="preserve">; Chương trình giám sát việc thực hiện luật pháp về bảo vệ môi trường và ứng phó với biến đổi khí hậu tập trung các vấn đề: Chất thải công nghiệp, trong sản xuất, chăn nuôi nông nghiệp, rác thải y tế, chất </w:t>
      </w:r>
      <w:r w:rsidRPr="00E91217">
        <w:rPr>
          <w:b w:val="0"/>
          <w:sz w:val="28"/>
          <w:szCs w:val="28"/>
          <w:lang w:val="vi-VN"/>
        </w:rPr>
        <w:lastRenderedPageBreak/>
        <w:t xml:space="preserve">thải và vấn đề ô nhiễm các nhà máy nhiệt điện; khai thác trái phép cát, sỏi…; Chương trình giám sát thực hiện Nghị quyết Hội nghị Trung ương 8 (khóa XI) về Đổi mới căn bản, toàn diện về giáo dục và đào tạo...; </w:t>
      </w:r>
      <w:r w:rsidRPr="00E91217">
        <w:rPr>
          <w:b w:val="0"/>
          <w:iCs/>
          <w:sz w:val="28"/>
          <w:szCs w:val="28"/>
          <w:lang w:val="vi-VN"/>
        </w:rPr>
        <w:t>Nghị quyết số 44/NQ-CP ngày 9-6-2014 của Chính phủ về Chương trình hành động thực hiện Nghị quyết số 29-NQ/TW ngày 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E379E0" w:rsidRPr="00ED0169" w:rsidRDefault="00E379E0" w:rsidP="00E379E0">
      <w:pPr>
        <w:spacing w:before="120" w:line="340" w:lineRule="exact"/>
        <w:ind w:firstLine="709"/>
        <w:jc w:val="both"/>
        <w:rPr>
          <w:lang w:val="vi-VN"/>
        </w:rPr>
      </w:pPr>
      <w:r w:rsidRPr="00ED0169">
        <w:rPr>
          <w:lang w:val="vi-VN"/>
        </w:rPr>
        <w:t>- Đẩy mạnh tuyên truyền việc phòng, chống tham nhũng, lãng phí cải cách hành chính, nhất là trách nhiệm giải trình, công khai, minh bạch của chính quyền. Tham gia giám sát thực hiện Quy chế dân chủ ở cơ sở, nâng cao chất lượng hoạt động tiếp công dân, tham gia giải quyết và phối hợp giám sát giải quyết khiếu nại, tố cáo của công dân; nâng cao hiệu quả hoạt động của Ban Thanh tra nhân dân, Ban Giám sát đầu tư của cộng đồng và hoạt động hòa giải ở cơ sở.</w:t>
      </w:r>
    </w:p>
    <w:p w:rsidR="00E379E0" w:rsidRPr="00ED0169" w:rsidRDefault="00E379E0" w:rsidP="00E379E0">
      <w:pPr>
        <w:spacing w:before="120" w:after="120" w:line="257" w:lineRule="auto"/>
        <w:ind w:firstLine="720"/>
        <w:jc w:val="both"/>
        <w:rPr>
          <w:lang w:val="vi-VN"/>
        </w:rPr>
      </w:pPr>
      <w:r w:rsidRPr="00ED0169">
        <w:rPr>
          <w:b/>
          <w:lang w:val="vi-VN"/>
        </w:rPr>
        <w:t>4. T</w:t>
      </w:r>
      <w:r w:rsidRPr="00E91217">
        <w:rPr>
          <w:b/>
          <w:lang w:val="vi-VN"/>
        </w:rPr>
        <w:t>uyên truyền việc t</w:t>
      </w:r>
      <w:r w:rsidRPr="00ED0169">
        <w:rPr>
          <w:b/>
          <w:lang w:val="vi-VN"/>
        </w:rPr>
        <w:t>iếp tục mở rộng và nâng cao hiệu quả, chất lượng hoạt động đối ngoại nhân dân</w:t>
      </w:r>
      <w:r w:rsidRPr="00ED0169">
        <w:rPr>
          <w:lang w:val="vi-VN"/>
        </w:rPr>
        <w:t xml:space="preserve"> </w:t>
      </w:r>
    </w:p>
    <w:p w:rsidR="00E379E0" w:rsidRPr="00E91217" w:rsidRDefault="00E379E0" w:rsidP="00E379E0">
      <w:pPr>
        <w:spacing w:before="120" w:line="340" w:lineRule="exact"/>
        <w:ind w:firstLine="709"/>
        <w:jc w:val="both"/>
        <w:rPr>
          <w:lang w:val="vi-VN"/>
        </w:rPr>
      </w:pPr>
      <w:r w:rsidRPr="00ED0169">
        <w:rPr>
          <w:lang w:val="vi-VN"/>
        </w:rPr>
        <w:t xml:space="preserve">- Tuyên truyền, vận động các tầng lớp nhân dân thực hiện chủ trương đối ngoại của Đảng, chính sách ngoại giao của Nhà nước, như: </w:t>
      </w:r>
      <w:r w:rsidRPr="00E91217">
        <w:rPr>
          <w:lang w:val="vi-VN"/>
        </w:rPr>
        <w:t xml:space="preserve">Chỉ thị số 04 - CT/TW, ngày 6/7/2011 của Ban Bí thư Trung ương Đảng về tiếp tục đổi mới và nâng cao hiệu quả công tác đối ngoại nhân dân trong tình hình mới. Tuyên truyền các hoạt động đối ngoại của Đảng, ngoại giao của Nhà nước và đối ngoại nhân dân của Mặt trận Tổ quốc Việt Nam. </w:t>
      </w:r>
    </w:p>
    <w:p w:rsidR="00E379E0" w:rsidRPr="00ED0169" w:rsidRDefault="00E379E0" w:rsidP="00E379E0">
      <w:pPr>
        <w:spacing w:before="120" w:line="340" w:lineRule="exact"/>
        <w:ind w:firstLine="709"/>
        <w:jc w:val="both"/>
        <w:rPr>
          <w:spacing w:val="-4"/>
          <w:lang w:val="vi-VN"/>
        </w:rPr>
      </w:pPr>
      <w:r w:rsidRPr="00E91217">
        <w:rPr>
          <w:lang w:val="vi-VN"/>
        </w:rPr>
        <w:t>- Tiếp tục tuyên truyền quan hệ hữu nghị hợp tác giữa MTTQ Việt Nam với tổ chức mặt trận, các đoàn thể nhân dân của các nước bạn bè truyền thống. Tuyên truyền những mô hình, điển hình và kinh nghiệm tốt trong việc tổ chức các hoạt động tăng cường tình đoàn kết hữu nghị, hoà bình, hợp tác cùng phát triển với các nước láng giềng khu vực và thế giới.</w:t>
      </w:r>
      <w:r w:rsidRPr="00ED0169">
        <w:rPr>
          <w:spacing w:val="-4"/>
          <w:lang w:val="vi-VN"/>
        </w:rPr>
        <w:t xml:space="preserve"> Phát huy vai trò của cộng đồng người Việt Nam ở nước ngoài trong các hoạt động đoàn kết, hữu nghị, phát triển quan hệ hợp tác quốc tế và hiến kế góp phần xây dựng quê hương, đất nước. </w:t>
      </w:r>
    </w:p>
    <w:p w:rsidR="00E379E0" w:rsidRPr="00ED0169" w:rsidRDefault="00E379E0" w:rsidP="00E379E0">
      <w:pPr>
        <w:spacing w:before="120" w:line="340" w:lineRule="exact"/>
        <w:ind w:firstLine="709"/>
        <w:jc w:val="both"/>
        <w:rPr>
          <w:lang w:val="vi-VN"/>
        </w:rPr>
      </w:pPr>
      <w:r w:rsidRPr="00ED0169">
        <w:rPr>
          <w:lang w:val="vi-VN"/>
        </w:rPr>
        <w:t>- Tuyên truyền kết quả tăng cường đoàn kết quốc tế, tranh thủ sự ủng hộ của Chính phủ, các tổ chức quốc tế và nhân dân các nước trên thế giới trong đấu tranh bảo vệ chủ quyền quốc gia. Mở rộng các hoạt động giao lưu, trao đổi với các tổ chức nhân dân các nước; phối hợp xây dựng đường biên giới hòa bình, hữu nghị với các nước có chung đường biên giới với Việt Nam.</w:t>
      </w:r>
    </w:p>
    <w:p w:rsidR="00E379E0" w:rsidRPr="00ED0169" w:rsidRDefault="00E379E0" w:rsidP="00E379E0">
      <w:pPr>
        <w:spacing w:before="120" w:after="120" w:line="257" w:lineRule="auto"/>
        <w:ind w:firstLine="720"/>
        <w:jc w:val="both"/>
        <w:rPr>
          <w:lang w:val="vi-VN"/>
        </w:rPr>
      </w:pPr>
      <w:r w:rsidRPr="00E91217">
        <w:rPr>
          <w:lang w:val="vi-VN"/>
        </w:rPr>
        <w:t>- C</w:t>
      </w:r>
      <w:r w:rsidRPr="00ED0169">
        <w:rPr>
          <w:lang w:val="vi-VN"/>
        </w:rPr>
        <w:t xml:space="preserve">hú trọng tuyên truyền các hoạt động xây dựng đường biên giới hòa bình, hữu nghị và </w:t>
      </w:r>
      <w:r w:rsidRPr="00E91217">
        <w:rPr>
          <w:lang w:val="vi-VN"/>
        </w:rPr>
        <w:t xml:space="preserve">tổ chức </w:t>
      </w:r>
      <w:r w:rsidRPr="00ED0169">
        <w:rPr>
          <w:lang w:val="vi-VN"/>
        </w:rPr>
        <w:t>hoạt động giao lưu nhân dân</w:t>
      </w:r>
      <w:r w:rsidRPr="00E91217">
        <w:rPr>
          <w:lang w:val="vi-VN"/>
        </w:rPr>
        <w:t xml:space="preserve"> với các nước Trung Quốc, Lào, Campuchia; </w:t>
      </w:r>
      <w:r w:rsidRPr="00E91217">
        <w:rPr>
          <w:rFonts w:ascii="Roboto" w:hAnsi="Roboto"/>
          <w:bCs/>
          <w:sz w:val="30"/>
          <w:szCs w:val="30"/>
          <w:lang w:val="vi-VN"/>
        </w:rPr>
        <w:t>Hội nghị Chủ tịch Mặt trận 3 nước Việt Nam, Lào và Campuchia</w:t>
      </w:r>
      <w:r w:rsidRPr="00E91217">
        <w:rPr>
          <w:lang w:val="vi-VN"/>
        </w:rPr>
        <w:t xml:space="preserve">; Các hoạt động chào mừng </w:t>
      </w:r>
      <w:r w:rsidRPr="00ED0169">
        <w:rPr>
          <w:spacing w:val="-4"/>
          <w:lang w:val="vi-VN"/>
        </w:rPr>
        <w:t xml:space="preserve">kỷ niệm 55 năm Ngày thiết lập quan hệ hữu nghị Việt </w:t>
      </w:r>
      <w:r w:rsidRPr="00ED0169">
        <w:rPr>
          <w:spacing w:val="-4"/>
          <w:lang w:val="vi-VN"/>
        </w:rPr>
        <w:lastRenderedPageBreak/>
        <w:t xml:space="preserve">Nam – Lào </w:t>
      </w:r>
      <w:r w:rsidRPr="00E91217">
        <w:rPr>
          <w:rStyle w:val="st"/>
          <w:lang w:val="vi-VN"/>
        </w:rPr>
        <w:t xml:space="preserve">(18/7/1977 - 18/7/2017) </w:t>
      </w:r>
      <w:r w:rsidRPr="00E91217">
        <w:rPr>
          <w:rFonts w:ascii="Roboto" w:hAnsi="Roboto"/>
          <w:bCs/>
          <w:sz w:val="30"/>
          <w:szCs w:val="30"/>
          <w:lang w:val="vi-VN"/>
        </w:rPr>
        <w:t>và 40 năm ký Hiệp ước Hữu nghị, hợp tác Việt – Lào</w:t>
      </w:r>
      <w:r w:rsidRPr="00ED0169">
        <w:rPr>
          <w:spacing w:val="-4"/>
          <w:lang w:val="vi-VN"/>
        </w:rPr>
        <w:t xml:space="preserve">, kỷ niệm 50 năm Ngày thiết lập quan hệ hữu nghị Việt Nam – Campuchia </w:t>
      </w:r>
      <w:r w:rsidRPr="00E91217">
        <w:rPr>
          <w:rStyle w:val="st"/>
          <w:lang w:val="vi-VN"/>
        </w:rPr>
        <w:t xml:space="preserve">(24/6/1967 - 24/6/2017). </w:t>
      </w:r>
      <w:r w:rsidRPr="00E91217">
        <w:rPr>
          <w:rFonts w:ascii="Roboto" w:hAnsi="Roboto"/>
          <w:bCs/>
          <w:sz w:val="30"/>
          <w:szCs w:val="30"/>
          <w:lang w:val="vi-VN"/>
        </w:rPr>
        <w:t>Tuyên truyền các hoạt động giao lưu hữu nghị giữa nhân dân 7 tỉnh biên giới phía Bắc với nhân dân tỉnh Quảng Châu và Vân Nam của Trung quốc.</w:t>
      </w:r>
    </w:p>
    <w:p w:rsidR="00E379E0" w:rsidRPr="00E91217" w:rsidRDefault="00E379E0" w:rsidP="00E379E0">
      <w:pPr>
        <w:spacing w:before="120" w:line="340" w:lineRule="exact"/>
        <w:ind w:firstLine="709"/>
        <w:jc w:val="both"/>
        <w:rPr>
          <w:b/>
          <w:lang w:val="vi-VN"/>
        </w:rPr>
      </w:pPr>
      <w:r w:rsidRPr="00ED0169">
        <w:rPr>
          <w:b/>
          <w:lang w:val="vi-VN"/>
        </w:rPr>
        <w:t xml:space="preserve">5. Tuyên truyền về việc hoàn thiện cơ chế, nâng cao năng lực hoạt động của hệ thống Mặt trận Tổ quốc Việt Nam đáp ứng yêu cầu nhiệm vụ trong giai đoạn mới </w:t>
      </w:r>
    </w:p>
    <w:p w:rsidR="00E379E0" w:rsidRPr="00E91217" w:rsidRDefault="00E379E0" w:rsidP="00E379E0">
      <w:pPr>
        <w:spacing w:before="120" w:after="120" w:line="257" w:lineRule="auto"/>
        <w:ind w:firstLine="720"/>
        <w:jc w:val="both"/>
        <w:rPr>
          <w:lang w:val="vi-VN"/>
        </w:rPr>
      </w:pPr>
      <w:r w:rsidRPr="00ED0169">
        <w:rPr>
          <w:lang w:val="vi-VN"/>
        </w:rPr>
        <w:t>- Tuyên truyền về kết quả đổi mới phương thức hoạt động; quy chế, chương trình phối hợp giữa Ủy ban MTTQ Việt Nam với chính quyền cùng cấp, kết quả thực hiện chương trình phối hợp và thống nhất hành động năm 201</w:t>
      </w:r>
      <w:r w:rsidRPr="00E91217">
        <w:rPr>
          <w:lang w:val="vi-VN"/>
        </w:rPr>
        <w:t>7</w:t>
      </w:r>
      <w:r w:rsidRPr="00ED0169">
        <w:rPr>
          <w:lang w:val="vi-VN"/>
        </w:rPr>
        <w:t xml:space="preserve"> giữa các tổ chức thành viên, vai trò chủ trì hiệp thương của Ủy ban MTTQ Việt Nam; đổi mới công tác phối hợp tuyên truyền, phổ biến các điển hình tiên tiến, kịp thời động viên, khen thưởng các tập thể và cá nhân xuất sắc, góp phần nâng cao hiệu quả công tác thi đua, khen thưởng trong hệ thống Mặt trận. </w:t>
      </w:r>
    </w:p>
    <w:p w:rsidR="00E379E0" w:rsidRPr="00ED0169" w:rsidRDefault="00E379E0" w:rsidP="00E379E0">
      <w:pPr>
        <w:spacing w:before="120" w:after="120" w:line="257" w:lineRule="auto"/>
        <w:ind w:firstLine="720"/>
        <w:jc w:val="both"/>
        <w:rPr>
          <w:lang w:val="vi-VN"/>
        </w:rPr>
      </w:pPr>
      <w:r w:rsidRPr="00E91217">
        <w:rPr>
          <w:lang w:val="vi-VN"/>
        </w:rPr>
        <w:t xml:space="preserve">- </w:t>
      </w:r>
      <w:r w:rsidRPr="00ED0169">
        <w:rPr>
          <w:lang w:val="vi-VN"/>
        </w:rPr>
        <w:t>T</w:t>
      </w:r>
      <w:r w:rsidRPr="00E91217">
        <w:rPr>
          <w:lang w:val="vi-VN"/>
        </w:rPr>
        <w:t xml:space="preserve">uyên truyền về </w:t>
      </w:r>
      <w:r w:rsidRPr="00ED0169">
        <w:rPr>
          <w:lang w:val="vi-VN"/>
        </w:rPr>
        <w:t>vai trò đại diện</w:t>
      </w:r>
      <w:r w:rsidRPr="00E91217">
        <w:rPr>
          <w:lang w:val="vi-VN"/>
        </w:rPr>
        <w:t xml:space="preserve">, </w:t>
      </w:r>
      <w:r w:rsidRPr="00ED0169">
        <w:rPr>
          <w:lang w:val="vi-VN"/>
        </w:rPr>
        <w:t>bảo vệ quyền và lợi ích hợp pháp, chính đáng của nhân dân</w:t>
      </w:r>
      <w:r w:rsidRPr="00E91217">
        <w:rPr>
          <w:lang w:val="vi-VN"/>
        </w:rPr>
        <w:t xml:space="preserve"> thông qua việc đổi mới, nâng cao chất lượng trong tổ chức các hoạt động tiếp xúc cử tri của đại biểu dân cử; thực hiện tốt vai trò giám sát và phản biện xã hội và tổ chức có hiệu quả các phong trào thi đua, các cuộc vận động từ cơ sở. </w:t>
      </w:r>
    </w:p>
    <w:p w:rsidR="00E379E0" w:rsidRPr="00E91217" w:rsidRDefault="00E379E0" w:rsidP="00E379E0">
      <w:pPr>
        <w:spacing w:before="120" w:line="340" w:lineRule="exact"/>
        <w:ind w:firstLine="709"/>
        <w:jc w:val="both"/>
        <w:rPr>
          <w:lang w:val="vi-VN"/>
        </w:rPr>
      </w:pPr>
      <w:r w:rsidRPr="00E91217">
        <w:rPr>
          <w:lang w:val="vi-VN"/>
        </w:rPr>
        <w:t>- Tuyên truyền kết quả thực hiện Kết luận số 62 - KL/TW, ngày 08/12/2009 của Bộ Chính trị về tiếp tục đổi mới nội dung, phương thức hoạt động của Mặt trận Tổ quốc Việt Nam và các đoàn thể chính trị - xã hội. Trong đó chú trọng củng cố, phát huy tính chất liên minh, tăng cường phối hợp giữa các thành viên trong Mặt trận Tổ quốc Việt Nam; các mô hình, điển hình về xây dựng bộ máy, cán bộ và thực hiện chính sách đối với cán bộ Mặt trận các cấp, nhất là Ban công tác Mặt trận ở khu dân cư và Mặt trận cơ sở.</w:t>
      </w:r>
    </w:p>
    <w:p w:rsidR="00E379E0" w:rsidRPr="00E91217" w:rsidRDefault="00E379E0" w:rsidP="00E379E0">
      <w:pPr>
        <w:spacing w:before="120" w:line="340" w:lineRule="exact"/>
        <w:ind w:firstLine="709"/>
        <w:jc w:val="both"/>
        <w:rPr>
          <w:lang w:val="vi-VN"/>
        </w:rPr>
      </w:pPr>
      <w:r w:rsidRPr="00ED0169">
        <w:rPr>
          <w:lang w:val="vi-VN"/>
        </w:rPr>
        <w:t xml:space="preserve">- </w:t>
      </w:r>
      <w:r w:rsidRPr="00E91217">
        <w:rPr>
          <w:lang w:val="vi-VN"/>
        </w:rPr>
        <w:t>Tuyên truyền về việc đ</w:t>
      </w:r>
      <w:r w:rsidRPr="00ED0169">
        <w:rPr>
          <w:lang w:val="vi-VN"/>
        </w:rPr>
        <w:t>ẩy mạnh cải cách hành chính trong hoạt động của Ủy ban MTTQ Việt Nam các cấp, nhất là về chế độ thông tin, báo cáo theo hướng tăng cường trao đổi thông tin qua thư điện tử, giảm số lượng văn bản giấy tờ hành chính</w:t>
      </w:r>
      <w:r w:rsidRPr="00E91217">
        <w:rPr>
          <w:lang w:val="vi-VN"/>
        </w:rPr>
        <w:t xml:space="preserve">; </w:t>
      </w:r>
      <w:r w:rsidRPr="00ED0169">
        <w:rPr>
          <w:lang w:val="vi-VN"/>
        </w:rPr>
        <w:t>bảo đảm tính thông suốt của thông tin và thông tin hai chiều từ Trung ương đến cơ sở và từ cơ sở về Trung ương</w:t>
      </w:r>
      <w:r w:rsidRPr="00E91217">
        <w:rPr>
          <w:lang w:val="vi-VN"/>
        </w:rPr>
        <w:t>.</w:t>
      </w:r>
    </w:p>
    <w:p w:rsidR="00E379E0" w:rsidRPr="00E91217" w:rsidRDefault="00E379E0" w:rsidP="00E379E0">
      <w:pPr>
        <w:spacing w:before="120" w:line="340" w:lineRule="exact"/>
        <w:ind w:firstLine="709"/>
        <w:jc w:val="both"/>
        <w:rPr>
          <w:b/>
          <w:lang w:val="vi-VN"/>
        </w:rPr>
      </w:pPr>
      <w:r w:rsidRPr="00E91217">
        <w:rPr>
          <w:b/>
          <w:lang w:val="vi-VN"/>
        </w:rPr>
        <w:t>III. TỔ CHỨC THỰC HIỆN</w:t>
      </w:r>
    </w:p>
    <w:p w:rsidR="00E379E0" w:rsidRPr="00E91217" w:rsidRDefault="00E379E0" w:rsidP="00E379E0">
      <w:pPr>
        <w:spacing w:before="120" w:line="340" w:lineRule="exact"/>
        <w:ind w:right="-119" w:firstLine="709"/>
        <w:jc w:val="both"/>
        <w:rPr>
          <w:lang w:val="vi-VN"/>
        </w:rPr>
      </w:pPr>
      <w:r w:rsidRPr="00E91217">
        <w:rPr>
          <w:lang w:val="vi-VN"/>
        </w:rPr>
        <w:t xml:space="preserve">Ban Thường trực Ủy ban Mặt trận Tổ quốc các tỉnh, thành phố trực thuộc Trung ương phối hợp với Ban Tuyên giáo cấp ủy cùng cấp và các tổ chức thành viên xây dựng kế hoạch tuyên truyền. Đồng thời, tiếp tục triển khai sâu rộng Đề án “Đổi </w:t>
      </w:r>
      <w:r w:rsidRPr="00E91217">
        <w:rPr>
          <w:lang w:val="vi-VN"/>
        </w:rPr>
        <w:lastRenderedPageBreak/>
        <w:t xml:space="preserve">mới công tác thông tin, tuyên truyền của Mặt trận Tổ quốc Việt Nam” theo lộ trình, kế hoạch đảm bảo mục đích, yêu cầu, phù hợp với nhiệm vụ chung và nhiệm vụ chính trị của từng địa phương. </w:t>
      </w:r>
    </w:p>
    <w:p w:rsidR="00E379E0" w:rsidRPr="00E91217" w:rsidRDefault="00E379E0" w:rsidP="00E379E0">
      <w:pPr>
        <w:spacing w:before="120" w:line="340" w:lineRule="exact"/>
        <w:ind w:right="-119" w:firstLine="709"/>
        <w:jc w:val="both"/>
        <w:rPr>
          <w:lang w:val="vi-VN"/>
        </w:rPr>
      </w:pPr>
      <w:r w:rsidRPr="00E91217">
        <w:rPr>
          <w:lang w:val="vi-VN"/>
        </w:rPr>
        <w:t xml:space="preserve">- Từng bước kiện toàn bộ máy công tác tuyên giáo Mặt trận Tổ quốc Việt Nam đáp ứng yêu cầu nhiệm vụ được giao. </w:t>
      </w:r>
    </w:p>
    <w:p w:rsidR="00E379E0" w:rsidRPr="00E91217" w:rsidRDefault="00E379E0" w:rsidP="00E379E0">
      <w:pPr>
        <w:spacing w:before="120" w:line="340" w:lineRule="exact"/>
        <w:ind w:right="-119" w:firstLine="709"/>
        <w:jc w:val="both"/>
        <w:rPr>
          <w:lang w:val="vi-VN"/>
        </w:rPr>
      </w:pPr>
      <w:r w:rsidRPr="00E91217">
        <w:rPr>
          <w:lang w:val="vi-VN"/>
        </w:rPr>
        <w:t>- Xây dựng và tổ chức thực hiện tốt cơ chế phối hợp thực hiện công tác thông tin, tuyên truyền với các cơ quan thông tấn, báo chí, truyền thông của tỉnh, thành ngành và Trung ương đóng trên địa bàn.</w:t>
      </w:r>
    </w:p>
    <w:p w:rsidR="00E379E0" w:rsidRPr="00E91217" w:rsidRDefault="00E379E0" w:rsidP="00E379E0">
      <w:pPr>
        <w:spacing w:before="120" w:line="340" w:lineRule="exact"/>
        <w:ind w:right="-119" w:firstLine="709"/>
        <w:jc w:val="both"/>
        <w:rPr>
          <w:lang w:val="vi-VN"/>
        </w:rPr>
      </w:pPr>
      <w:r w:rsidRPr="00E91217">
        <w:rPr>
          <w:lang w:val="vi-VN"/>
        </w:rPr>
        <w:t xml:space="preserve"> - </w:t>
      </w:r>
      <w:r w:rsidRPr="00ED0169">
        <w:rPr>
          <w:lang w:val="es-MX"/>
        </w:rPr>
        <w:t xml:space="preserve">Tổ chức </w:t>
      </w:r>
      <w:r w:rsidRPr="00E91217">
        <w:rPr>
          <w:lang w:val="vi-VN"/>
        </w:rPr>
        <w:t>nắm bắt, tập hợp ý kiến, nguyện vọng của các tầng lớp nhân dân để phản ánh với cấp ủy, chính quyền cùng cấp và Ủy ban Trung ương MTTQ Việt Nam thành nền nếp hàng tháng.</w:t>
      </w:r>
    </w:p>
    <w:p w:rsidR="00E379E0" w:rsidRPr="00ED0169" w:rsidRDefault="00E379E0" w:rsidP="00E379E0">
      <w:pPr>
        <w:spacing w:before="120" w:line="340" w:lineRule="exact"/>
        <w:ind w:right="-119" w:firstLine="709"/>
        <w:jc w:val="both"/>
        <w:rPr>
          <w:lang w:val="es-MX"/>
        </w:rPr>
      </w:pPr>
      <w:r w:rsidRPr="00E91217">
        <w:rPr>
          <w:lang w:val="vi-VN"/>
        </w:rPr>
        <w:t xml:space="preserve">- </w:t>
      </w:r>
      <w:r w:rsidRPr="00ED0169">
        <w:rPr>
          <w:lang w:val="es-MX"/>
        </w:rPr>
        <w:t xml:space="preserve">Xây dựng mạng lưới cộng tác viên dư luận xã hội phù hợp với điều kiện của từng địa phương, đơn vị. </w:t>
      </w:r>
    </w:p>
    <w:p w:rsidR="00E379E0" w:rsidRPr="00E91217" w:rsidRDefault="00E379E0" w:rsidP="00E379E0">
      <w:pPr>
        <w:spacing w:before="120" w:line="340" w:lineRule="exact"/>
        <w:ind w:right="-119" w:firstLine="709"/>
        <w:jc w:val="both"/>
        <w:rPr>
          <w:spacing w:val="-2"/>
          <w:lang w:val="es-MX"/>
        </w:rPr>
      </w:pPr>
      <w:r w:rsidRPr="00EA7067">
        <w:rPr>
          <w:spacing w:val="-2"/>
          <w:lang w:val="es-MX"/>
        </w:rPr>
        <w:t xml:space="preserve">- </w:t>
      </w:r>
      <w:r w:rsidRPr="00E91217">
        <w:rPr>
          <w:spacing w:val="-2"/>
          <w:lang w:val="es-MX"/>
        </w:rPr>
        <w:t xml:space="preserve">Ban Thường trực </w:t>
      </w:r>
      <w:r w:rsidRPr="00EA7067">
        <w:rPr>
          <w:spacing w:val="-2"/>
          <w:lang w:val="es-MX"/>
        </w:rPr>
        <w:t>Ủy ban MTTQ 30 tỉnh chưa có trang Thông tin điện tử quan tâm đầu tư nhân lực, vật lực xây dựng trang thông tin điện tử của Ủy ban MTTQ tỉnh trong năm 2017 phục vụ công tác tuyên truyền và thông tin hai chiều.</w:t>
      </w:r>
    </w:p>
    <w:p w:rsidR="00E379E0" w:rsidRPr="00ED0169" w:rsidRDefault="00E379E0" w:rsidP="00E379E0">
      <w:pPr>
        <w:spacing w:before="120" w:line="340" w:lineRule="exact"/>
        <w:ind w:right="-119" w:firstLine="709"/>
        <w:jc w:val="both"/>
        <w:rPr>
          <w:lang w:val="nl-NL"/>
        </w:rPr>
      </w:pPr>
      <w:r w:rsidRPr="00ED0169">
        <w:rPr>
          <w:lang w:val="nl-NL"/>
        </w:rPr>
        <w:t>Đề nghị Ban Thường trực Uỷ ban MTTQ Việt Nam các cấp báo cáo với cấp ủy, phối hợp với chính quyền và các tổ chức thành viên triển khai thực hiện Hướng dẫn này, thường xuyên báo cáo kết quả về Ban Thường trực Uỷ ban Trung ương MTTQ Việt Nam (qua Ban Tuyên giáo, Uỷ ban Trung ương Mặt trận Tổ quốc Việt Nam, 46 Tràng Thi - Hà Nội) để tổng hợp và đánh giá kết quả chung.</w:t>
      </w:r>
    </w:p>
    <w:p w:rsidR="00E379E0" w:rsidRPr="00ED0169" w:rsidRDefault="00E379E0" w:rsidP="00E379E0">
      <w:pPr>
        <w:ind w:firstLine="697"/>
        <w:jc w:val="both"/>
        <w:rPr>
          <w:spacing w:val="-8"/>
          <w:sz w:val="24"/>
          <w:lang w:val="nl-NL"/>
        </w:rPr>
      </w:pPr>
    </w:p>
    <w:p w:rsidR="00E379E0" w:rsidRPr="00ED0169" w:rsidRDefault="00E379E0" w:rsidP="00E379E0">
      <w:pPr>
        <w:ind w:right="-787"/>
        <w:rPr>
          <w:sz w:val="26"/>
          <w:szCs w:val="26"/>
          <w:lang w:val="nl-NL"/>
        </w:rPr>
      </w:pPr>
      <w:r w:rsidRPr="00ED0169">
        <w:rPr>
          <w:b/>
          <w:i/>
          <w:sz w:val="24"/>
          <w:szCs w:val="24"/>
          <w:lang w:val="nl-NL"/>
        </w:rPr>
        <w:t xml:space="preserve">Nơi nhận: </w:t>
      </w:r>
      <w:r w:rsidRPr="00ED0169">
        <w:rPr>
          <w:sz w:val="24"/>
          <w:szCs w:val="24"/>
          <w:lang w:val="nl-NL"/>
        </w:rPr>
        <w:t xml:space="preserve"> </w:t>
      </w:r>
      <w:r w:rsidRPr="00ED0169">
        <w:rPr>
          <w:lang w:val="nl-NL"/>
        </w:rPr>
        <w:t xml:space="preserve">                                                                  TM. BAN THƯỜNG TRỰC</w:t>
      </w:r>
    </w:p>
    <w:p w:rsidR="00E379E0" w:rsidRPr="00ED0169" w:rsidRDefault="00E379E0" w:rsidP="00E379E0">
      <w:pPr>
        <w:ind w:right="-787"/>
        <w:rPr>
          <w:sz w:val="26"/>
          <w:szCs w:val="26"/>
          <w:lang w:val="nl-NL"/>
        </w:rPr>
      </w:pPr>
      <w:r w:rsidRPr="00ED0169">
        <w:rPr>
          <w:sz w:val="22"/>
          <w:szCs w:val="22"/>
          <w:lang w:val="nl-NL"/>
        </w:rPr>
        <w:t xml:space="preserve">- Chủ tịch Nguyễn Thiện Nhân (để b/c);  </w:t>
      </w:r>
      <w:r w:rsidRPr="00ED0169">
        <w:rPr>
          <w:lang w:val="nl-NL"/>
        </w:rPr>
        <w:t xml:space="preserve">                                      </w:t>
      </w:r>
      <w:r w:rsidRPr="00ED0169">
        <w:rPr>
          <w:b/>
          <w:lang w:val="nl-NL"/>
        </w:rPr>
        <w:t>PHÓ CHỦ TỊCH</w:t>
      </w:r>
      <w:r w:rsidRPr="00ED0169">
        <w:rPr>
          <w:sz w:val="22"/>
          <w:szCs w:val="22"/>
          <w:lang w:val="nl-NL"/>
        </w:rPr>
        <w:t xml:space="preserve">   </w:t>
      </w:r>
    </w:p>
    <w:p w:rsidR="00E379E0" w:rsidRPr="00ED0169" w:rsidRDefault="00E379E0" w:rsidP="00E379E0">
      <w:pPr>
        <w:framePr w:w="3838" w:h="2146" w:hSpace="180" w:wrap="around" w:vAnchor="text" w:hAnchor="page" w:x="7258" w:y="77"/>
        <w:jc w:val="center"/>
        <w:rPr>
          <w:b/>
          <w:i/>
          <w:lang w:val="nl-NL"/>
        </w:rPr>
      </w:pPr>
    </w:p>
    <w:p w:rsidR="00E379E0" w:rsidRPr="00ED0169" w:rsidRDefault="00E379E0" w:rsidP="00E379E0">
      <w:pPr>
        <w:framePr w:w="3838" w:h="2146" w:hSpace="180" w:wrap="around" w:vAnchor="text" w:hAnchor="page" w:x="7258" w:y="77"/>
        <w:jc w:val="center"/>
        <w:rPr>
          <w:b/>
          <w:i/>
          <w:lang w:val="nl-NL"/>
        </w:rPr>
      </w:pPr>
    </w:p>
    <w:p w:rsidR="00E379E0" w:rsidRPr="00ED0169" w:rsidRDefault="00E379E0" w:rsidP="00E379E0">
      <w:pPr>
        <w:framePr w:w="3838" w:h="2146" w:hSpace="180" w:wrap="around" w:vAnchor="text" w:hAnchor="page" w:x="7258" w:y="77"/>
        <w:jc w:val="center"/>
        <w:rPr>
          <w:b/>
          <w:i/>
          <w:lang w:val="nl-NL"/>
        </w:rPr>
      </w:pPr>
      <w:r>
        <w:rPr>
          <w:b/>
          <w:i/>
          <w:lang w:val="nl-NL"/>
        </w:rPr>
        <w:t xml:space="preserve">(Đã k‎ý) </w:t>
      </w:r>
    </w:p>
    <w:p w:rsidR="00E379E0" w:rsidRPr="00ED0169" w:rsidRDefault="00E379E0" w:rsidP="00E379E0">
      <w:pPr>
        <w:framePr w:w="3838" w:h="2146" w:hSpace="180" w:wrap="around" w:vAnchor="text" w:hAnchor="page" w:x="7258" w:y="77"/>
        <w:jc w:val="center"/>
        <w:rPr>
          <w:b/>
          <w:i/>
          <w:lang w:val="nl-NL"/>
        </w:rPr>
      </w:pPr>
    </w:p>
    <w:p w:rsidR="00E379E0" w:rsidRPr="00ED0169" w:rsidRDefault="00E379E0" w:rsidP="00E379E0">
      <w:pPr>
        <w:framePr w:w="3838" w:h="2146" w:hSpace="180" w:wrap="around" w:vAnchor="text" w:hAnchor="page" w:x="7258" w:y="77"/>
        <w:jc w:val="center"/>
        <w:rPr>
          <w:b/>
          <w:i/>
          <w:lang w:val="nl-NL"/>
        </w:rPr>
      </w:pPr>
      <w:r w:rsidRPr="00ED0169">
        <w:rPr>
          <w:b/>
          <w:i/>
          <w:lang w:val="nl-NL"/>
        </w:rPr>
        <w:t>‎</w:t>
      </w:r>
    </w:p>
    <w:p w:rsidR="00E379E0" w:rsidRPr="00ED0169" w:rsidRDefault="00E379E0" w:rsidP="00E379E0">
      <w:pPr>
        <w:framePr w:w="3838" w:h="2146" w:hSpace="180" w:wrap="around" w:vAnchor="text" w:hAnchor="page" w:x="7258" w:y="77"/>
        <w:rPr>
          <w:lang w:val="nl-NL"/>
        </w:rPr>
      </w:pPr>
    </w:p>
    <w:p w:rsidR="00E379E0" w:rsidRPr="00ED0169" w:rsidRDefault="00E379E0" w:rsidP="00E379E0">
      <w:pPr>
        <w:framePr w:w="3838" w:h="2146" w:hSpace="180" w:wrap="around" w:vAnchor="text" w:hAnchor="page" w:x="7258" w:y="77"/>
        <w:rPr>
          <w:lang w:val="nl-NL"/>
        </w:rPr>
      </w:pPr>
      <w:r w:rsidRPr="00ED0169">
        <w:rPr>
          <w:b/>
          <w:lang w:val="nl-NL"/>
        </w:rPr>
        <w:t xml:space="preserve">              Lê Bá Trình</w:t>
      </w:r>
    </w:p>
    <w:p w:rsidR="00E379E0" w:rsidRPr="00ED0169" w:rsidRDefault="00E379E0" w:rsidP="00E379E0">
      <w:pPr>
        <w:ind w:right="-788"/>
        <w:jc w:val="both"/>
        <w:rPr>
          <w:lang w:val="nl-NL"/>
        </w:rPr>
      </w:pPr>
      <w:r w:rsidRPr="00ED0169">
        <w:rPr>
          <w:sz w:val="22"/>
          <w:szCs w:val="22"/>
          <w:lang w:val="nl-NL"/>
        </w:rPr>
        <w:t xml:space="preserve">- PCT- TTK Trần Thanh Mẫn và các Phó Chủ tịch (để b/c);                                                      </w:t>
      </w:r>
      <w:r w:rsidRPr="00ED0169">
        <w:rPr>
          <w:lang w:val="nl-NL"/>
        </w:rPr>
        <w:t xml:space="preserve">                                        </w:t>
      </w:r>
    </w:p>
    <w:p w:rsidR="00E379E0" w:rsidRPr="00ED0169" w:rsidRDefault="00E379E0" w:rsidP="00E379E0">
      <w:pPr>
        <w:ind w:right="-788"/>
        <w:jc w:val="both"/>
        <w:rPr>
          <w:sz w:val="22"/>
          <w:szCs w:val="22"/>
          <w:lang w:val="nl-NL"/>
        </w:rPr>
      </w:pPr>
      <w:r w:rsidRPr="00ED0169">
        <w:rPr>
          <w:sz w:val="22"/>
          <w:szCs w:val="22"/>
          <w:lang w:val="nl-NL"/>
        </w:rPr>
        <w:t>- Ban Tuyên giáo TW, Ban Dân vận TW;</w:t>
      </w:r>
    </w:p>
    <w:p w:rsidR="00E379E0" w:rsidRPr="00ED0169" w:rsidRDefault="00E379E0" w:rsidP="00E379E0">
      <w:pPr>
        <w:ind w:right="-788"/>
        <w:jc w:val="both"/>
        <w:rPr>
          <w:sz w:val="22"/>
          <w:szCs w:val="22"/>
          <w:lang w:val="nl-NL"/>
        </w:rPr>
      </w:pPr>
      <w:r w:rsidRPr="00ED0169">
        <w:rPr>
          <w:sz w:val="22"/>
          <w:szCs w:val="22"/>
          <w:lang w:val="nl-NL"/>
        </w:rPr>
        <w:t>- Uỷ ban MTTQ Việt Nam các tỉnh, thành phố;</w:t>
      </w:r>
    </w:p>
    <w:p w:rsidR="00E379E0" w:rsidRPr="00ED0169" w:rsidRDefault="00E379E0" w:rsidP="00E379E0">
      <w:pPr>
        <w:ind w:right="-788"/>
        <w:jc w:val="both"/>
        <w:rPr>
          <w:sz w:val="22"/>
          <w:szCs w:val="22"/>
          <w:lang w:val="nl-NL"/>
        </w:rPr>
      </w:pPr>
      <w:r w:rsidRPr="00ED0169">
        <w:rPr>
          <w:sz w:val="22"/>
          <w:szCs w:val="22"/>
          <w:lang w:val="nl-NL"/>
        </w:rPr>
        <w:t>- Các tổ chức thành viên của MT ở TW;</w:t>
      </w:r>
    </w:p>
    <w:p w:rsidR="00E379E0" w:rsidRPr="00ED0169" w:rsidRDefault="00E379E0" w:rsidP="00E379E0">
      <w:pPr>
        <w:ind w:right="-788"/>
        <w:jc w:val="both"/>
        <w:rPr>
          <w:sz w:val="22"/>
          <w:szCs w:val="22"/>
          <w:lang w:val="nl-NL"/>
        </w:rPr>
      </w:pPr>
      <w:r w:rsidRPr="00ED0169">
        <w:rPr>
          <w:sz w:val="22"/>
          <w:szCs w:val="22"/>
          <w:lang w:val="nl-NL"/>
        </w:rPr>
        <w:t>- VP, các ban, đơn vị trực thuộc UBTWMTTQVN;</w:t>
      </w:r>
    </w:p>
    <w:p w:rsidR="00E379E0" w:rsidRPr="00ED0169" w:rsidRDefault="00E379E0" w:rsidP="00E379E0">
      <w:pPr>
        <w:ind w:right="-788"/>
        <w:jc w:val="both"/>
        <w:rPr>
          <w:sz w:val="22"/>
          <w:szCs w:val="22"/>
        </w:rPr>
      </w:pPr>
      <w:r w:rsidRPr="00ED0169">
        <w:rPr>
          <w:sz w:val="22"/>
          <w:szCs w:val="22"/>
        </w:rPr>
        <w:t>- Lưu VT, BTG.</w:t>
      </w:r>
    </w:p>
    <w:p w:rsidR="00D30D66" w:rsidRDefault="00E379E0">
      <w:r>
        <w:t xml:space="preserve"> </w:t>
      </w:r>
    </w:p>
    <w:sectPr w:rsidR="00D30D66" w:rsidSect="00355DF2">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panose1 w:val="020B0600000101010101"/>
    <w:charset w:val="81"/>
    <w:family w:val="swiss"/>
    <w:pitch w:val="variable"/>
    <w:sig w:usb0="B00002AF" w:usb1="69D77CFB" w:usb2="00000030" w:usb3="00000000" w:csb0="0008009F" w:csb1="00000000"/>
  </w:font>
  <w:font w:name="Times New Roman Bold">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379E0"/>
    <w:rsid w:val="00355DF2"/>
    <w:rsid w:val="003A07ED"/>
    <w:rsid w:val="00B775F9"/>
    <w:rsid w:val="00E379E0"/>
    <w:rsid w:val="00F54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E0"/>
    <w:pPr>
      <w:spacing w:line="240" w:lineRule="auto"/>
    </w:pPr>
    <w:rPr>
      <w:rFonts w:eastAsia="Times New Roman" w:cs="Times New Roman"/>
      <w:szCs w:val="28"/>
    </w:rPr>
  </w:style>
  <w:style w:type="paragraph" w:styleId="Heading2">
    <w:name w:val="heading 2"/>
    <w:basedOn w:val="Normal"/>
    <w:link w:val="Heading2Char"/>
    <w:qFormat/>
    <w:rsid w:val="00E379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79E0"/>
    <w:rPr>
      <w:rFonts w:eastAsia="Times New Roman" w:cs="Times New Roman"/>
      <w:b/>
      <w:bCs/>
      <w:sz w:val="36"/>
      <w:szCs w:val="36"/>
    </w:rPr>
  </w:style>
  <w:style w:type="character" w:customStyle="1" w:styleId="st">
    <w:name w:val="st"/>
    <w:basedOn w:val="DefaultParagraphFont"/>
    <w:rsid w:val="00E379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H2Com</cp:lastModifiedBy>
  <cp:revision>1</cp:revision>
  <dcterms:created xsi:type="dcterms:W3CDTF">2017-02-06T00:33:00Z</dcterms:created>
  <dcterms:modified xsi:type="dcterms:W3CDTF">2017-02-06T00:33:00Z</dcterms:modified>
</cp:coreProperties>
</file>